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B3" w:rsidRDefault="00C040B3" w:rsidP="00C040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Гуманитарный проект </w:t>
      </w:r>
    </w:p>
    <w:p w:rsidR="0013741A" w:rsidRDefault="00C040B3" w:rsidP="00C040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ГУК «Дрогичинская районная клубная система»</w:t>
      </w:r>
    </w:p>
    <w:p w:rsidR="00C040B3" w:rsidRDefault="00C040B3" w:rsidP="00C040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033F" w:rsidTr="00CF6EF5">
        <w:tc>
          <w:tcPr>
            <w:tcW w:w="9345" w:type="dxa"/>
            <w:gridSpan w:val="2"/>
          </w:tcPr>
          <w:p w:rsidR="009C033F" w:rsidRDefault="009C033F" w:rsidP="00C9789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6050" cy="1515592"/>
                  <wp:effectExtent l="0" t="0" r="0" b="8890"/>
                  <wp:docPr id="1" name="Рисунок 1" descr="В рамках нацпроекта «Культура» в регионах появятся мобильные досуговые  центры - Газета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 рамках нацпроекта «Культура» в регионах появятся мобильные досуговые  центры - Газета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441" cy="152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228841C" wp14:editId="6755BC27">
                  <wp:extent cx="2181225" cy="1527674"/>
                  <wp:effectExtent l="0" t="0" r="0" b="0"/>
                  <wp:docPr id="5" name="Рисунок 5" descr="Автомобиль превращается… в сцену! — &quot;Камчатский Кра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втомобиль превращается… в сцену! — &quot;Камчатский Кра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462" cy="156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F6EF5" w:rsidTr="00CF6EF5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1. Наименование проекта: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«Радость в каждый дом»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040B3">
              <w:rPr>
                <w:rFonts w:ascii="Times New Roman" w:hAnsi="Times New Roman" w:cs="Times New Roman"/>
                <w:b/>
                <w:sz w:val="30"/>
                <w:szCs w:val="30"/>
              </w:rPr>
              <w:t>Срок реализации проекта: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12 месяцев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3. Организация-заявитель, предлагающая проект: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культуры «Дрогичинская районная клубная система»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4. Цели проекта: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культурного обслуживания пожилых граждан и инвалидов, проживающих в малонаселенных пунктах Дрогичинского района; формирование единого культурного пространства, способствующего выравниванию условий доступа к услугам культуры (культурно-досугового и информационно-просветительского характера) для каждого жителя в соответствии с его потребностями и интересами, независимо от места проживания; формирование нравственных ориентиров, патриотизма, развитие духовного и творческого потенциала населения средствами творчества; повышение качества жизни пожилых граждан и инвалидов через внедрение новых форм и методов работы, с целью формирования мотивации активного образа жизни, снижение заболеваемости, продления жизни и предупреждение одиночества. 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5. Задачи, планируемые к выполнению в рамках реализации проекта: </w:t>
            </w:r>
          </w:p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расширение круга общения пожилых людей и инвалидов, утративших социальные связи;</w:t>
            </w:r>
          </w:p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обеспечение преемственности поколений через сохранение семейных традиций;</w:t>
            </w:r>
          </w:p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духовное развитие пожилых граждан и инвалидов на основе лучших образцов музыкальной и художественной литературы;</w:t>
            </w:r>
          </w:p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расширение диапазона предоставления культурных услуг населению района через организацию выездных концертов, культурно-массовых мероприятий, кинопоказов, вечеров отдыха;</w:t>
            </w:r>
          </w:p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организация проведения мероприятий, мастер-классов, направленных на взаимодействие поколений через совместную деятельность;</w:t>
            </w:r>
          </w:p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 организация системной деятельности по работе 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пожилыми людьми и инвалидами. 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6. Целевая группа: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жители малонаселенных и отдаленных деревень, люди пенсионного возраста, социально уязвимые слои населения малонаселенных и отдаленных деревень. 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Default="00CF6EF5" w:rsidP="00CF6EF5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7. Краткое описание мероприятия в рамках проекта: </w:t>
            </w:r>
          </w:p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пожилые граждане и инвалиды, в особенности жители малонаселенных пунктов Дрогичинского района, не имеющих стационарных учреждений культуры, на сегодняшний день обслуживаются только два раза в месяц работниками учреждений клубного типа, закрепленными за определенными отдавленными деревнями. Организация проекта «Радость в каждый дом» позволит объединить людей, которые не работают, не заняты творческой деятельностью, и испытывают недостаток общения, а также даст возможность организовать полезный досуг пожилых граждан. Социальная значимость проекта, направленного на предоставление условий и возможности жителям района, особенно малонаселенных пунктов в культурном обслуживании, требует поддержки. Для обеспечения на должном уровне проведения культурных и досуговых мероприятий в тех сельских населенных пунктах, где нет стационарных объектов культуры, необходимо приобрести специализированных многофункциональный мобильный культурный центр (автоклуб), который представляет собой автомобиль, оснащенный сценой-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трансформером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комплектом необходимого звукового, светового и мультимедийного оборудования с автономным источником электроэнергии. Автоклуб позволит проводить любые культурно-массовые мероприятия, зрелищные мероприятия на любой, доступной для проезда территории (в парках, местах отдыха, на открытых летних и зимних площадках и др.) </w:t>
            </w:r>
          </w:p>
        </w:tc>
      </w:tr>
      <w:tr w:rsidR="00CF6EF5" w:rsidTr="00CF6EF5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8. Общий объём финансирования (в долларах США)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</w:tr>
      <w:tr w:rsidR="00CF6EF5" w:rsidTr="00FF58D1">
        <w:tc>
          <w:tcPr>
            <w:tcW w:w="4672" w:type="dxa"/>
          </w:tcPr>
          <w:p w:rsidR="00CF6EF5" w:rsidRDefault="00CF6EF5" w:rsidP="00C040B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Источник финансирования</w:t>
            </w:r>
          </w:p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бюджет</w:t>
            </w:r>
          </w:p>
        </w:tc>
        <w:tc>
          <w:tcPr>
            <w:tcW w:w="4673" w:type="dxa"/>
          </w:tcPr>
          <w:p w:rsidR="00CF6EF5" w:rsidRDefault="00CF6EF5" w:rsidP="00C040B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Объём финансирования </w:t>
            </w:r>
          </w:p>
          <w:p w:rsidR="00CF6EF5" w:rsidRDefault="00CF6EF5" w:rsidP="00C040B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(в долларах США)</w:t>
            </w:r>
          </w:p>
        </w:tc>
      </w:tr>
      <w:tr w:rsidR="00CF6EF5" w:rsidTr="008C67D7">
        <w:tc>
          <w:tcPr>
            <w:tcW w:w="4672" w:type="dxa"/>
          </w:tcPr>
          <w:p w:rsidR="00CF6EF5" w:rsidRDefault="00CF6EF5" w:rsidP="00C040B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Средства донора</w:t>
            </w:r>
          </w:p>
        </w:tc>
        <w:tc>
          <w:tcPr>
            <w:tcW w:w="4673" w:type="dxa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</w:tr>
      <w:tr w:rsidR="00CF6EF5" w:rsidTr="008C67D7">
        <w:tc>
          <w:tcPr>
            <w:tcW w:w="4672" w:type="dxa"/>
          </w:tcPr>
          <w:p w:rsidR="00CF6EF5" w:rsidRDefault="00CF6EF5" w:rsidP="00C040B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4673" w:type="dxa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6EF5">
              <w:rPr>
                <w:rFonts w:ascii="Times New Roman" w:hAnsi="Times New Roman" w:cs="Times New Roman"/>
                <w:sz w:val="30"/>
                <w:szCs w:val="30"/>
              </w:rPr>
              <w:t>6 000</w:t>
            </w:r>
          </w:p>
        </w:tc>
      </w:tr>
      <w:tr w:rsidR="00CF6EF5" w:rsidTr="00DB0E1C">
        <w:tc>
          <w:tcPr>
            <w:tcW w:w="9345" w:type="dxa"/>
            <w:gridSpan w:val="2"/>
          </w:tcPr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9. Место реализации проекта: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Республика Беларусь, Брестская область,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г.Дрогичин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ГУК «Дрогичинская районная клубная система»</w:t>
            </w:r>
          </w:p>
        </w:tc>
      </w:tr>
      <w:tr w:rsidR="00CF6EF5" w:rsidTr="00DB0E1C">
        <w:tc>
          <w:tcPr>
            <w:tcW w:w="9345" w:type="dxa"/>
            <w:gridSpan w:val="2"/>
          </w:tcPr>
          <w:p w:rsid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10. Контактное лицо: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Румачик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Наталья Анатольевна,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ГУК «Дрогичинская районная клубная система»</w:t>
            </w:r>
          </w:p>
          <w:p w:rsidR="00CF6EF5" w:rsidRPr="00CF6EF5" w:rsidRDefault="00CF6EF5" w:rsidP="00C040B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80164471340</w:t>
            </w:r>
          </w:p>
        </w:tc>
      </w:tr>
    </w:tbl>
    <w:p w:rsidR="00C040B3" w:rsidRPr="00C040B3" w:rsidRDefault="00C040B3" w:rsidP="00C040B3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sectPr w:rsidR="00C040B3" w:rsidRPr="00C0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B"/>
    <w:rsid w:val="0013741A"/>
    <w:rsid w:val="00541770"/>
    <w:rsid w:val="00671467"/>
    <w:rsid w:val="007675DB"/>
    <w:rsid w:val="009C033F"/>
    <w:rsid w:val="00C040B3"/>
    <w:rsid w:val="00C9789F"/>
    <w:rsid w:val="00CF6EF5"/>
    <w:rsid w:val="00F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2A421-8B0F-4CB6-AF21-BF8A681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2023-03-21T12:23:00Z</dcterms:created>
  <dcterms:modified xsi:type="dcterms:W3CDTF">2023-03-21T13:04:00Z</dcterms:modified>
</cp:coreProperties>
</file>