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62C4" w:rsidRDefault="008662C4" w:rsidP="00866CC3">
      <w:pPr>
        <w:spacing w:after="0" w:line="240" w:lineRule="auto"/>
        <w:ind w:firstLine="566"/>
        <w:jc w:val="center"/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</w:pPr>
      <w:r w:rsidRPr="008662C4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 xml:space="preserve">ИТОГИ СОЦИАЛЬНО-ЭКОНОМИЧЕСКОГО РАЗВИТИЯ РЕГИОНА ЗА 2023 ГОД </w:t>
      </w:r>
    </w:p>
    <w:p w:rsidR="00866CC3" w:rsidRPr="00D221E7" w:rsidRDefault="00866CC3" w:rsidP="00866CC3">
      <w:pPr>
        <w:spacing w:after="0" w:line="240" w:lineRule="auto"/>
        <w:ind w:firstLine="566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D221E7">
        <w:rPr>
          <w:rFonts w:ascii="Times New Roman" w:eastAsia="Times New Roman" w:hAnsi="Times New Roman" w:cs="Times New Roman"/>
          <w:sz w:val="30"/>
          <w:szCs w:val="30"/>
          <w:lang w:eastAsia="ru-RU"/>
        </w:rPr>
        <w:t>(областная тема)</w:t>
      </w:r>
    </w:p>
    <w:p w:rsidR="00866CC3" w:rsidRDefault="00866CC3" w:rsidP="00866CC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</w:p>
    <w:p w:rsidR="008662C4" w:rsidRPr="008662C4" w:rsidRDefault="008662C4" w:rsidP="008662C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Cs/>
          <w:sz w:val="30"/>
          <w:szCs w:val="30"/>
          <w:lang w:eastAsia="ru-RU"/>
        </w:rPr>
      </w:pPr>
      <w:r w:rsidRPr="008662C4">
        <w:rPr>
          <w:rFonts w:ascii="Times New Roman" w:eastAsia="Calibri" w:hAnsi="Times New Roman" w:cs="Times New Roman"/>
          <w:sz w:val="30"/>
          <w:szCs w:val="30"/>
          <w:lang w:eastAsia="ru-RU"/>
        </w:rPr>
        <w:t>За 2023 год в области зарегистрировано 892 новые коммерческие организации</w:t>
      </w:r>
      <w:r w:rsidRPr="008662C4">
        <w:rPr>
          <w:rFonts w:ascii="Times New Roman" w:eastAsia="Calibri" w:hAnsi="Times New Roman" w:cs="Times New Roman"/>
          <w:i/>
          <w:sz w:val="30"/>
          <w:szCs w:val="30"/>
          <w:lang w:eastAsia="ru-RU"/>
        </w:rPr>
        <w:t xml:space="preserve">, </w:t>
      </w:r>
      <w:r w:rsidRPr="008662C4">
        <w:rPr>
          <w:rFonts w:ascii="Times New Roman" w:eastAsia="Calibri" w:hAnsi="Times New Roman" w:cs="Times New Roman"/>
          <w:sz w:val="30"/>
          <w:szCs w:val="30"/>
          <w:lang w:eastAsia="ru-RU"/>
        </w:rPr>
        <w:t xml:space="preserve">в том числе 126 промышленных </w:t>
      </w:r>
      <w:r w:rsidRPr="008662C4">
        <w:rPr>
          <w:rFonts w:ascii="Times New Roman" w:eastAsia="Calibri" w:hAnsi="Times New Roman" w:cs="Times New Roman"/>
          <w:iCs/>
          <w:sz w:val="30"/>
          <w:szCs w:val="30"/>
          <w:lang w:eastAsia="ru-RU"/>
        </w:rPr>
        <w:t>(за 2022 год зарегистрировано 666 новых коммерческих организаций, в том числе 186 промышленных).</w:t>
      </w:r>
    </w:p>
    <w:p w:rsidR="008662C4" w:rsidRDefault="008662C4" w:rsidP="008662C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  <w:lang w:eastAsia="ru-RU"/>
        </w:rPr>
      </w:pPr>
      <w:r w:rsidRPr="008662C4">
        <w:rPr>
          <w:rFonts w:ascii="Times New Roman" w:eastAsia="Calibri" w:hAnsi="Times New Roman" w:cs="Times New Roman"/>
          <w:sz w:val="30"/>
          <w:szCs w:val="30"/>
          <w:lang w:eastAsia="ru-RU"/>
        </w:rPr>
        <w:t>В Брестской области на 1 января 2024 г. на налоговом учете состояло 9 022 микр</w:t>
      </w:r>
      <w:proofErr w:type="gramStart"/>
      <w:r w:rsidRPr="008662C4">
        <w:rPr>
          <w:rFonts w:ascii="Times New Roman" w:eastAsia="Calibri" w:hAnsi="Times New Roman" w:cs="Times New Roman"/>
          <w:sz w:val="30"/>
          <w:szCs w:val="30"/>
          <w:lang w:eastAsia="ru-RU"/>
        </w:rPr>
        <w:t>о-</w:t>
      </w:r>
      <w:proofErr w:type="gramEnd"/>
      <w:r w:rsidRPr="008662C4">
        <w:rPr>
          <w:rFonts w:ascii="Times New Roman" w:eastAsia="Calibri" w:hAnsi="Times New Roman" w:cs="Times New Roman"/>
          <w:sz w:val="30"/>
          <w:szCs w:val="30"/>
          <w:lang w:eastAsia="ru-RU"/>
        </w:rPr>
        <w:t>, малых и 296 средних организаций, 33</w:t>
      </w:r>
      <w:r>
        <w:rPr>
          <w:rFonts w:ascii="Times New Roman" w:eastAsia="Calibri" w:hAnsi="Times New Roman" w:cs="Times New Roman"/>
          <w:sz w:val="30"/>
          <w:szCs w:val="30"/>
          <w:lang w:eastAsia="ru-RU"/>
        </w:rPr>
        <w:t> </w:t>
      </w:r>
      <w:r w:rsidRPr="008662C4">
        <w:rPr>
          <w:rFonts w:ascii="Times New Roman" w:eastAsia="Calibri" w:hAnsi="Times New Roman" w:cs="Times New Roman"/>
          <w:sz w:val="30"/>
          <w:szCs w:val="30"/>
          <w:lang w:eastAsia="ru-RU"/>
        </w:rPr>
        <w:t>972</w:t>
      </w:r>
      <w:r>
        <w:rPr>
          <w:rFonts w:ascii="Times New Roman" w:eastAsia="Calibri" w:hAnsi="Times New Roman" w:cs="Times New Roman"/>
          <w:sz w:val="30"/>
          <w:szCs w:val="30"/>
          <w:lang w:eastAsia="ru-RU"/>
        </w:rPr>
        <w:t> </w:t>
      </w:r>
      <w:r w:rsidRPr="008662C4">
        <w:rPr>
          <w:rFonts w:ascii="Times New Roman" w:eastAsia="Calibri" w:hAnsi="Times New Roman" w:cs="Times New Roman"/>
          <w:sz w:val="30"/>
          <w:szCs w:val="30"/>
          <w:lang w:eastAsia="ru-RU"/>
        </w:rPr>
        <w:t>индивидуальных предпринимателя. За 2023 год от субъектов малого и среднего предпринимательства в консолидированный бюджет области поступило 1 130,8 млн. рублей, или 41,8% налоговых поступлений бюджета области, темп роста – 120,8%.</w:t>
      </w:r>
    </w:p>
    <w:p w:rsidR="008662C4" w:rsidRPr="008662C4" w:rsidRDefault="008662C4" w:rsidP="008662C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  <w:lang w:eastAsia="ru-RU"/>
        </w:rPr>
      </w:pPr>
      <w:r w:rsidRPr="008662C4">
        <w:rPr>
          <w:rFonts w:ascii="Times New Roman" w:eastAsia="Calibri" w:hAnsi="Times New Roman" w:cs="Times New Roman"/>
          <w:sz w:val="30"/>
          <w:szCs w:val="30"/>
          <w:lang w:eastAsia="ru-RU"/>
        </w:rPr>
        <w:t xml:space="preserve">В целях оказания содействия развитию малого и среднего предпринимательства в области действуют 16 центров поддержки предпринимательства </w:t>
      </w:r>
      <w:r w:rsidRPr="008662C4">
        <w:rPr>
          <w:rFonts w:ascii="Times New Roman" w:eastAsia="Calibri" w:hAnsi="Times New Roman" w:cs="Times New Roman"/>
          <w:iCs/>
          <w:sz w:val="30"/>
          <w:szCs w:val="30"/>
          <w:lang w:eastAsia="ru-RU"/>
        </w:rPr>
        <w:t xml:space="preserve">(в городах Брест – 6, Барановичи – 2, Пинск – 2,  Ивацевичи – 1, </w:t>
      </w:r>
      <w:proofErr w:type="spellStart"/>
      <w:r w:rsidRPr="008662C4">
        <w:rPr>
          <w:rFonts w:ascii="Times New Roman" w:eastAsia="Calibri" w:hAnsi="Times New Roman" w:cs="Times New Roman"/>
          <w:iCs/>
          <w:sz w:val="30"/>
          <w:szCs w:val="30"/>
          <w:lang w:eastAsia="ru-RU"/>
        </w:rPr>
        <w:t>Кобрин</w:t>
      </w:r>
      <w:proofErr w:type="spellEnd"/>
      <w:r w:rsidRPr="008662C4">
        <w:rPr>
          <w:rFonts w:ascii="Times New Roman" w:eastAsia="Calibri" w:hAnsi="Times New Roman" w:cs="Times New Roman"/>
          <w:iCs/>
          <w:sz w:val="30"/>
          <w:szCs w:val="30"/>
          <w:lang w:eastAsia="ru-RU"/>
        </w:rPr>
        <w:t xml:space="preserve"> – 1, Пружаны – 1, </w:t>
      </w:r>
      <w:proofErr w:type="spellStart"/>
      <w:r w:rsidRPr="008662C4">
        <w:rPr>
          <w:rFonts w:ascii="Times New Roman" w:eastAsia="Calibri" w:hAnsi="Times New Roman" w:cs="Times New Roman"/>
          <w:iCs/>
          <w:sz w:val="30"/>
          <w:szCs w:val="30"/>
          <w:lang w:eastAsia="ru-RU"/>
        </w:rPr>
        <w:t>Столин</w:t>
      </w:r>
      <w:proofErr w:type="spellEnd"/>
      <w:r w:rsidRPr="008662C4">
        <w:rPr>
          <w:rFonts w:ascii="Times New Roman" w:eastAsia="Calibri" w:hAnsi="Times New Roman" w:cs="Times New Roman"/>
          <w:iCs/>
          <w:sz w:val="30"/>
          <w:szCs w:val="30"/>
          <w:lang w:eastAsia="ru-RU"/>
        </w:rPr>
        <w:t xml:space="preserve"> – 1, Березовском районе – 2)</w:t>
      </w:r>
      <w:r w:rsidRPr="008662C4">
        <w:rPr>
          <w:rFonts w:ascii="Times New Roman" w:eastAsia="Calibri" w:hAnsi="Times New Roman" w:cs="Times New Roman"/>
          <w:sz w:val="30"/>
          <w:szCs w:val="30"/>
          <w:lang w:eastAsia="ru-RU"/>
        </w:rPr>
        <w:t xml:space="preserve"> и 2 инкубатора малого предпринимательства </w:t>
      </w:r>
      <w:r w:rsidRPr="008662C4">
        <w:rPr>
          <w:rFonts w:ascii="Times New Roman" w:eastAsia="Calibri" w:hAnsi="Times New Roman" w:cs="Times New Roman"/>
          <w:i/>
          <w:sz w:val="30"/>
          <w:szCs w:val="30"/>
          <w:lang w:eastAsia="ru-RU"/>
        </w:rPr>
        <w:t>(в городах Брест, Береза)</w:t>
      </w:r>
      <w:r w:rsidRPr="008662C4">
        <w:rPr>
          <w:rFonts w:ascii="Times New Roman" w:eastAsia="Calibri" w:hAnsi="Times New Roman" w:cs="Times New Roman"/>
          <w:sz w:val="30"/>
          <w:szCs w:val="30"/>
          <w:lang w:eastAsia="ru-RU"/>
        </w:rPr>
        <w:t xml:space="preserve">. </w:t>
      </w:r>
    </w:p>
    <w:p w:rsidR="008662C4" w:rsidRPr="008662C4" w:rsidRDefault="008662C4" w:rsidP="008662C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30"/>
          <w:szCs w:val="30"/>
          <w:lang w:eastAsia="ru-RU"/>
        </w:rPr>
      </w:pPr>
      <w:r>
        <w:rPr>
          <w:rFonts w:ascii="Times New Roman" w:eastAsia="Calibri" w:hAnsi="Times New Roman" w:cs="Times New Roman"/>
          <w:sz w:val="30"/>
          <w:szCs w:val="30"/>
          <w:lang w:eastAsia="ru-RU"/>
        </w:rPr>
        <w:t>Г</w:t>
      </w:r>
      <w:r w:rsidRPr="008662C4">
        <w:rPr>
          <w:rFonts w:ascii="Times New Roman" w:eastAsia="Calibri" w:hAnsi="Times New Roman" w:cs="Times New Roman"/>
          <w:sz w:val="30"/>
          <w:szCs w:val="30"/>
          <w:lang w:eastAsia="ru-RU"/>
        </w:rPr>
        <w:t>осударственная финансовая поддержка оказана 8 субъектам малого предпринимательства на общую сумму 3 266 тыс. рублей и направлена на реализацию инвестиционных проектов, предусматривающих организацию и развитие производства импортозамещающих товаров, в частности на приобретение оборудования изделий из нержавеющей стали, метизных изделий, изделий из пластмассы и т.д.</w:t>
      </w:r>
    </w:p>
    <w:p w:rsidR="008662C4" w:rsidRPr="008662C4" w:rsidRDefault="008662C4" w:rsidP="008662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662C4">
        <w:rPr>
          <w:rFonts w:ascii="Times New Roman" w:eastAsia="Times New Roman" w:hAnsi="Times New Roman" w:cs="Times New Roman"/>
          <w:sz w:val="30"/>
          <w:szCs w:val="30"/>
          <w:lang w:eastAsia="ru-RU"/>
        </w:rPr>
        <w:t>В настоящее время ситуация на потребительском рынке Брестской области остается стабильной и управляемой. В торговых объектах обеспечен широкий ассортимент товаров, в том числе отечественного и импортного производства.</w:t>
      </w:r>
    </w:p>
    <w:p w:rsidR="008662C4" w:rsidRPr="008662C4" w:rsidRDefault="008662C4" w:rsidP="008662C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proofErr w:type="gramStart"/>
      <w:r w:rsidRPr="008662C4">
        <w:rPr>
          <w:rFonts w:ascii="Times New Roman" w:eastAsia="Calibri" w:hAnsi="Times New Roman" w:cs="Times New Roman"/>
          <w:sz w:val="30"/>
          <w:szCs w:val="30"/>
        </w:rPr>
        <w:t xml:space="preserve">Доля отечественных товаров в структуре продаж торговых организаций </w:t>
      </w:r>
      <w:r w:rsidRPr="008662C4">
        <w:rPr>
          <w:rFonts w:ascii="Times New Roman" w:eastAsia="Times New Roman" w:hAnsi="Times New Roman" w:cs="Times New Roman"/>
          <w:sz w:val="30"/>
          <w:szCs w:val="30"/>
          <w:lang w:eastAsia="ru-RU"/>
        </w:rPr>
        <w:t>за январь-сентябрь 2023 г.</w:t>
      </w:r>
      <w:r w:rsidRPr="008662C4">
        <w:rPr>
          <w:rFonts w:ascii="Times New Roman" w:eastAsia="Calibri" w:hAnsi="Times New Roman" w:cs="Times New Roman"/>
          <w:sz w:val="30"/>
          <w:szCs w:val="30"/>
        </w:rPr>
        <w:t xml:space="preserve"> составила 67,0 % (по республике – 60,8 %), в том числе по продовольственным товарам – 78,4 % (77,9%), по непродовольственным товарам – 53,3 % (41,8 %), и по сравнению с аналогичным периодом 2022 года увеличилась на 0,4 </w:t>
      </w:r>
      <w:proofErr w:type="spellStart"/>
      <w:r w:rsidRPr="008662C4">
        <w:rPr>
          <w:rFonts w:ascii="Times New Roman" w:eastAsia="Calibri" w:hAnsi="Times New Roman" w:cs="Times New Roman"/>
          <w:sz w:val="30"/>
          <w:szCs w:val="30"/>
        </w:rPr>
        <w:t>п.п</w:t>
      </w:r>
      <w:proofErr w:type="spellEnd"/>
      <w:r w:rsidRPr="008662C4">
        <w:rPr>
          <w:rFonts w:ascii="Times New Roman" w:eastAsia="Calibri" w:hAnsi="Times New Roman" w:cs="Times New Roman"/>
          <w:sz w:val="30"/>
          <w:szCs w:val="30"/>
        </w:rPr>
        <w:t xml:space="preserve">., в том числе по продовольственным товарам – </w:t>
      </w:r>
      <w:r w:rsidRPr="008662C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«плюс» 0,4 </w:t>
      </w:r>
      <w:proofErr w:type="spellStart"/>
      <w:r w:rsidRPr="008662C4">
        <w:rPr>
          <w:rFonts w:ascii="Times New Roman" w:eastAsia="Times New Roman" w:hAnsi="Times New Roman" w:cs="Times New Roman"/>
          <w:sz w:val="30"/>
          <w:szCs w:val="30"/>
          <w:lang w:eastAsia="ru-RU"/>
        </w:rPr>
        <w:t>п.п</w:t>
      </w:r>
      <w:proofErr w:type="spellEnd"/>
      <w:r w:rsidRPr="008662C4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  <w:r w:rsidRPr="008662C4">
        <w:rPr>
          <w:rFonts w:ascii="Times New Roman" w:eastAsia="Calibri" w:hAnsi="Times New Roman" w:cs="Times New Roman"/>
          <w:sz w:val="30"/>
          <w:szCs w:val="30"/>
        </w:rPr>
        <w:t xml:space="preserve">, по непродовольственным товарам – </w:t>
      </w:r>
      <w:r w:rsidRPr="008662C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«плюс» 0,3 </w:t>
      </w:r>
      <w:proofErr w:type="spellStart"/>
      <w:r w:rsidRPr="008662C4">
        <w:rPr>
          <w:rFonts w:ascii="Times New Roman" w:eastAsia="Times New Roman" w:hAnsi="Times New Roman" w:cs="Times New Roman"/>
          <w:sz w:val="30"/>
          <w:szCs w:val="30"/>
          <w:lang w:eastAsia="ru-RU"/>
        </w:rPr>
        <w:t>п.п</w:t>
      </w:r>
      <w:proofErr w:type="spellEnd"/>
      <w:r w:rsidRPr="008662C4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  <w:proofErr w:type="gramEnd"/>
    </w:p>
    <w:p w:rsidR="008662C4" w:rsidRPr="008662C4" w:rsidRDefault="008662C4" w:rsidP="008662C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662C4">
        <w:rPr>
          <w:rFonts w:ascii="Times New Roman" w:eastAsia="Times New Roman" w:hAnsi="Times New Roman" w:cs="Times New Roman"/>
          <w:iCs/>
          <w:color w:val="000000"/>
          <w:sz w:val="30"/>
          <w:szCs w:val="30"/>
          <w:lang w:eastAsia="ru-RU"/>
        </w:rPr>
        <w:t xml:space="preserve">По данным Торгового реестра Республики Беларусь по состоянию на 01.01.2024 на территории Брестской области </w:t>
      </w:r>
      <w:r w:rsidRPr="008662C4">
        <w:rPr>
          <w:rFonts w:ascii="Times New Roman" w:eastAsia="Times New Roman" w:hAnsi="Times New Roman" w:cs="Times New Roman"/>
          <w:sz w:val="30"/>
          <w:szCs w:val="30"/>
          <w:lang w:eastAsia="ru-RU"/>
        </w:rPr>
        <w:t>функционируют 17996 розничных торговых объектов с торговой площадью 1036,4 тыс. кв. м., из них 8175 магазинов с торговой площадью 913,1 тыс. кв. м.; 3058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 </w:t>
      </w:r>
      <w:r w:rsidRPr="008662C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объектов общественного питания на 139,2 тыс. мест.  </w:t>
      </w:r>
    </w:p>
    <w:p w:rsidR="008662C4" w:rsidRDefault="008662C4" w:rsidP="008662C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z w:val="30"/>
          <w:szCs w:val="30"/>
          <w:lang w:eastAsia="ru-RU"/>
        </w:rPr>
      </w:pPr>
      <w:r w:rsidRPr="008662C4">
        <w:rPr>
          <w:rFonts w:ascii="Times New Roman" w:eastAsia="Times New Roman" w:hAnsi="Times New Roman" w:cs="Times New Roman"/>
          <w:iCs/>
          <w:color w:val="000000"/>
          <w:sz w:val="30"/>
          <w:szCs w:val="30"/>
          <w:lang w:eastAsia="ru-RU"/>
        </w:rPr>
        <w:lastRenderedPageBreak/>
        <w:t xml:space="preserve">Норматив </w:t>
      </w:r>
      <w:r w:rsidRPr="008662C4">
        <w:rPr>
          <w:rFonts w:ascii="Times New Roman" w:eastAsia="Times New Roman" w:hAnsi="Times New Roman" w:cs="Times New Roman"/>
          <w:sz w:val="30"/>
          <w:szCs w:val="30"/>
        </w:rPr>
        <w:t xml:space="preserve">минимальной обеспеченности населения торговой площадью жителей Брестской области составляет 821,21 кв. метров на 1 тыс. человек при нормативе 610 </w:t>
      </w:r>
      <w:proofErr w:type="spellStart"/>
      <w:r w:rsidRPr="008662C4">
        <w:rPr>
          <w:rFonts w:ascii="Times New Roman" w:eastAsia="Times New Roman" w:hAnsi="Times New Roman" w:cs="Times New Roman"/>
          <w:sz w:val="30"/>
          <w:szCs w:val="30"/>
        </w:rPr>
        <w:t>кв.м</w:t>
      </w:r>
      <w:proofErr w:type="spellEnd"/>
      <w:r w:rsidRPr="008662C4">
        <w:rPr>
          <w:rFonts w:ascii="Times New Roman" w:eastAsia="Times New Roman" w:hAnsi="Times New Roman" w:cs="Times New Roman"/>
          <w:sz w:val="30"/>
          <w:szCs w:val="30"/>
        </w:rPr>
        <w:t xml:space="preserve">., </w:t>
      </w:r>
      <w:r w:rsidRPr="008662C4">
        <w:rPr>
          <w:rFonts w:ascii="Times New Roman" w:eastAsia="Times New Roman" w:hAnsi="Times New Roman" w:cs="Times New Roman"/>
          <w:iCs/>
          <w:color w:val="000000"/>
          <w:sz w:val="30"/>
          <w:szCs w:val="30"/>
          <w:lang w:eastAsia="ru-RU"/>
        </w:rPr>
        <w:t>норматив минимальной обеспеченности населения местами в общедоступных объектах общественного питания составляет 46,9 мест на 1000 жителей при нормативе 42.</w:t>
      </w:r>
    </w:p>
    <w:p w:rsidR="009008A0" w:rsidRPr="009008A0" w:rsidRDefault="009008A0" w:rsidP="009008A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  <w:r w:rsidRPr="009008A0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Объем </w:t>
      </w:r>
      <w:r w:rsidRPr="009008A0">
        <w:rPr>
          <w:rFonts w:ascii="Times New Roman" w:eastAsia="Times New Roman" w:hAnsi="Times New Roman" w:cs="Times New Roman"/>
          <w:sz w:val="30"/>
          <w:szCs w:val="30"/>
          <w:lang w:eastAsia="ru-RU"/>
        </w:rPr>
        <w:t>внешней торговли</w:t>
      </w:r>
      <w:r w:rsidRPr="009008A0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 товарами в январе-ноябре 2023 г. превысил 5 млрд. долл. и увеличился по сравнению с январем-ноябрем 2022 г. на 0,2%. В том числе, экспорт</w:t>
      </w:r>
      <w:r w:rsidRPr="009008A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9008A0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составил 3,2 млрд. долл., или на 5,4% ниже уровня января-ноября 2022 г. Сальдо внешней торговли товарами сложилось положительное и составило 1,3 млрд. долл.</w:t>
      </w:r>
    </w:p>
    <w:p w:rsidR="009008A0" w:rsidRPr="009008A0" w:rsidRDefault="009008A0" w:rsidP="009008A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  <w:r w:rsidRPr="009008A0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Область по-прежнему сохраняет лидирующую позицию в республике по объемам экспорта сельхозпродукции и продуктов питания. За январь-ноябрь 2023 г. объем экспорта составил порядка 2 млрд. долл., темп роста – 95,2%. Доля в экспорте республики 28,8%.</w:t>
      </w:r>
    </w:p>
    <w:p w:rsidR="009008A0" w:rsidRPr="009008A0" w:rsidRDefault="009008A0" w:rsidP="009008A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  <w:r w:rsidRPr="009008A0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Крупнейшие внешнеторговые партнеры области </w:t>
      </w:r>
      <w:r w:rsidRPr="009008A0">
        <w:rPr>
          <w:rFonts w:ascii="Times New Roman" w:eastAsia="Times New Roman" w:hAnsi="Times New Roman" w:cs="Times New Roman"/>
          <w:bCs/>
          <w:i/>
          <w:iCs/>
          <w:sz w:val="30"/>
          <w:szCs w:val="30"/>
          <w:lang w:eastAsia="ru-RU"/>
        </w:rPr>
        <w:t>(2 970,9 млн. долл., или 91,7% от общего объема экспорта)</w:t>
      </w:r>
      <w:r w:rsidRPr="009008A0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: </w:t>
      </w:r>
      <w:proofErr w:type="gramStart"/>
      <w:r w:rsidRPr="009008A0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Россия </w:t>
      </w:r>
      <w:r w:rsidRPr="009008A0">
        <w:rPr>
          <w:rFonts w:ascii="Times New Roman" w:eastAsia="Times New Roman" w:hAnsi="Times New Roman" w:cs="Times New Roman"/>
          <w:bCs/>
          <w:i/>
          <w:iCs/>
          <w:sz w:val="30"/>
          <w:szCs w:val="30"/>
          <w:lang w:eastAsia="ru-RU"/>
        </w:rPr>
        <w:t>(2500,7 млн. долл., доля в экспорте – 77,2%)</w:t>
      </w:r>
      <w:r w:rsidRPr="009008A0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, Китай </w:t>
      </w:r>
      <w:r w:rsidRPr="009008A0">
        <w:rPr>
          <w:rFonts w:ascii="Times New Roman" w:eastAsia="Times New Roman" w:hAnsi="Times New Roman" w:cs="Times New Roman"/>
          <w:bCs/>
          <w:i/>
          <w:iCs/>
          <w:sz w:val="30"/>
          <w:szCs w:val="30"/>
          <w:lang w:eastAsia="ru-RU"/>
        </w:rPr>
        <w:t>(155,1 млн. долл., 4,8%)</w:t>
      </w:r>
      <w:r w:rsidRPr="009008A0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, Казахстан </w:t>
      </w:r>
      <w:r w:rsidRPr="009008A0">
        <w:rPr>
          <w:rFonts w:ascii="Times New Roman" w:eastAsia="Times New Roman" w:hAnsi="Times New Roman" w:cs="Times New Roman"/>
          <w:bCs/>
          <w:i/>
          <w:iCs/>
          <w:sz w:val="30"/>
          <w:szCs w:val="30"/>
          <w:lang w:eastAsia="ru-RU"/>
        </w:rPr>
        <w:t>(148,4 млн. долл., 4,6%)</w:t>
      </w:r>
      <w:r w:rsidRPr="009008A0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.</w:t>
      </w:r>
      <w:proofErr w:type="gramEnd"/>
    </w:p>
    <w:p w:rsidR="009008A0" w:rsidRPr="009008A0" w:rsidRDefault="009008A0" w:rsidP="009008A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9008A0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Доля рынка Европейского Союза в январе-ноябре 2023 г. уменьшилась до 7,1% с 13,8%, при этом присутствие предприятий области на данном рынке поддерживается</w:t>
      </w:r>
    </w:p>
    <w:p w:rsidR="009008A0" w:rsidRPr="009008A0" w:rsidRDefault="009008A0" w:rsidP="009008A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pacing w:val="-6"/>
          <w:sz w:val="30"/>
          <w:szCs w:val="30"/>
          <w:lang w:eastAsia="ru-RU"/>
        </w:rPr>
      </w:pPr>
      <w:r w:rsidRPr="009008A0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Экспорт товаров в страны «дальней дуги» за январь-ноябрь 2023 г. составил 200,0 млн. долл., или 134,5% к уровню соответствующего периода 2022 года.</w:t>
      </w:r>
    </w:p>
    <w:p w:rsidR="009008A0" w:rsidRPr="009008A0" w:rsidRDefault="009008A0" w:rsidP="009008A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  <w:r w:rsidRPr="009008A0">
        <w:rPr>
          <w:rFonts w:ascii="Times New Roman" w:eastAsia="Times New Roman" w:hAnsi="Times New Roman" w:cs="Times New Roman"/>
          <w:sz w:val="30"/>
          <w:szCs w:val="30"/>
          <w:lang w:eastAsia="ru-RU"/>
        </w:rPr>
        <w:t>Экспорт услуг</w:t>
      </w:r>
      <w:r w:rsidRPr="009008A0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 по области за январь-ноябрь 2023 г. составил 315,5 млн. долл., или 91,6% к уровню аналогичного периода 2022 года. Сальдо сложилось положительное в размере 139,6 млн. долл.</w:t>
      </w:r>
    </w:p>
    <w:p w:rsidR="009008A0" w:rsidRPr="009008A0" w:rsidRDefault="009008A0" w:rsidP="009008A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pacing w:val="-6"/>
          <w:sz w:val="30"/>
          <w:szCs w:val="30"/>
          <w:lang w:eastAsia="ru-RU"/>
        </w:rPr>
      </w:pPr>
      <w:r w:rsidRPr="009008A0">
        <w:rPr>
          <w:rFonts w:ascii="Times New Roman" w:eastAsia="Times New Roman" w:hAnsi="Times New Roman" w:cs="Times New Roman"/>
          <w:bCs/>
          <w:spacing w:val="-6"/>
          <w:sz w:val="30"/>
          <w:szCs w:val="30"/>
          <w:lang w:eastAsia="ru-RU"/>
        </w:rPr>
        <w:t xml:space="preserve">За 9 месяцев 2023 года не достигнуто выполнение целевого показателя по </w:t>
      </w:r>
      <w:r w:rsidRPr="009008A0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снижению уровня затрат</w:t>
      </w:r>
      <w:r w:rsidRPr="009008A0">
        <w:rPr>
          <w:rFonts w:ascii="Times New Roman" w:eastAsia="Times New Roman" w:hAnsi="Times New Roman" w:cs="Times New Roman"/>
          <w:bCs/>
          <w:spacing w:val="-6"/>
          <w:sz w:val="30"/>
          <w:szCs w:val="30"/>
          <w:lang w:eastAsia="ru-RU"/>
        </w:rPr>
        <w:t xml:space="preserve"> – «плюс» 1,4% при задании «минус» 1,4%.</w:t>
      </w:r>
    </w:p>
    <w:p w:rsidR="009008A0" w:rsidRPr="009008A0" w:rsidRDefault="009008A0" w:rsidP="009008A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pacing w:val="-6"/>
          <w:sz w:val="30"/>
          <w:szCs w:val="30"/>
          <w:lang w:eastAsia="ru-RU"/>
        </w:rPr>
      </w:pPr>
      <w:r w:rsidRPr="009008A0">
        <w:rPr>
          <w:rFonts w:ascii="Times New Roman" w:eastAsia="Times New Roman" w:hAnsi="Times New Roman" w:cs="Times New Roman"/>
          <w:bCs/>
          <w:spacing w:val="-6"/>
          <w:sz w:val="30"/>
          <w:szCs w:val="30"/>
          <w:lang w:eastAsia="ru-RU"/>
        </w:rPr>
        <w:t>Рост затрат связан с увеличением к январю-сентябрю 2022 г. фактических закупочных цен на сырье и компоненты.</w:t>
      </w:r>
    </w:p>
    <w:p w:rsidR="009008A0" w:rsidRPr="009008A0" w:rsidRDefault="009008A0" w:rsidP="009008A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9008A0">
        <w:rPr>
          <w:rFonts w:ascii="Times New Roman" w:eastAsia="Times New Roman" w:hAnsi="Times New Roman" w:cs="Times New Roman"/>
          <w:spacing w:val="-2"/>
          <w:sz w:val="30"/>
          <w:szCs w:val="30"/>
          <w:lang w:eastAsia="ru-RU"/>
        </w:rPr>
        <w:t xml:space="preserve">Номинальная начисленная среднемесячная заработная плата в </w:t>
      </w:r>
      <w:r w:rsidRPr="009008A0">
        <w:rPr>
          <w:rFonts w:ascii="Times New Roman" w:eastAsia="Times New Roman" w:hAnsi="Times New Roman" w:cs="Times New Roman"/>
          <w:sz w:val="30"/>
          <w:szCs w:val="30"/>
          <w:lang w:eastAsia="ru-RU"/>
        </w:rPr>
        <w:t>2023 году в области составила 1 675,5 руб., увеличилась к 2022 году на 18,9%, реальная на 13,1%.</w:t>
      </w:r>
      <w:bookmarkStart w:id="0" w:name="_GoBack"/>
      <w:bookmarkEnd w:id="0"/>
    </w:p>
    <w:p w:rsidR="009008A0" w:rsidRPr="009008A0" w:rsidRDefault="009008A0" w:rsidP="009008A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9008A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В бюджетных организациях </w:t>
      </w:r>
      <w:r w:rsidRPr="009008A0">
        <w:rPr>
          <w:rFonts w:ascii="Times New Roman" w:eastAsia="Times New Roman" w:hAnsi="Times New Roman" w:cs="Times New Roman"/>
          <w:spacing w:val="-2"/>
          <w:sz w:val="30"/>
          <w:szCs w:val="30"/>
          <w:lang w:eastAsia="ru-RU"/>
        </w:rPr>
        <w:t>области</w:t>
      </w:r>
      <w:r w:rsidRPr="009008A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заработная плата </w:t>
      </w:r>
      <w:r w:rsidRPr="009008A0">
        <w:rPr>
          <w:rFonts w:ascii="Times New Roman" w:eastAsia="Times New Roman" w:hAnsi="Times New Roman" w:cs="Times New Roman"/>
          <w:spacing w:val="-2"/>
          <w:sz w:val="30"/>
          <w:szCs w:val="30"/>
          <w:lang w:eastAsia="ru-RU"/>
        </w:rPr>
        <w:t xml:space="preserve">в 2023 году </w:t>
      </w:r>
      <w:r w:rsidRPr="009008A0">
        <w:rPr>
          <w:rFonts w:ascii="Times New Roman" w:eastAsia="Times New Roman" w:hAnsi="Times New Roman" w:cs="Times New Roman"/>
          <w:sz w:val="30"/>
          <w:szCs w:val="30"/>
          <w:lang w:eastAsia="ru-RU"/>
        </w:rPr>
        <w:t>составила 1 368 руб.</w:t>
      </w:r>
      <w:r w:rsidRPr="009008A0">
        <w:rPr>
          <w:rFonts w:ascii="Times New Roman" w:eastAsia="Times New Roman" w:hAnsi="Times New Roman" w:cs="Times New Roman"/>
          <w:spacing w:val="-2"/>
          <w:sz w:val="30"/>
          <w:szCs w:val="30"/>
          <w:lang w:eastAsia="ru-RU"/>
        </w:rPr>
        <w:t xml:space="preserve"> и увеличилась 2022 году на 16,4%, реальная – на 10,8%.</w:t>
      </w:r>
    </w:p>
    <w:p w:rsidR="009008A0" w:rsidRPr="008662C4" w:rsidRDefault="009008A0" w:rsidP="008662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8662C4" w:rsidRPr="008662C4" w:rsidRDefault="008662C4" w:rsidP="008662C4">
      <w:pPr>
        <w:overflowPunct w:val="0"/>
        <w:autoSpaceDE w:val="0"/>
        <w:autoSpaceDN w:val="0"/>
        <w:adjustRightInd w:val="0"/>
        <w:spacing w:after="0" w:line="240" w:lineRule="auto"/>
        <w:ind w:right="142" w:firstLine="708"/>
        <w:jc w:val="both"/>
        <w:textAlignment w:val="baseline"/>
        <w:rPr>
          <w:rFonts w:ascii="Times New Roman" w:eastAsia="Calibri" w:hAnsi="Times New Roman" w:cs="Times New Roman"/>
          <w:sz w:val="30"/>
          <w:szCs w:val="30"/>
        </w:rPr>
      </w:pPr>
      <w:r w:rsidRPr="008662C4">
        <w:rPr>
          <w:rFonts w:ascii="Times New Roman" w:eastAsia="Calibri" w:hAnsi="Times New Roman" w:cs="Times New Roman"/>
          <w:sz w:val="30"/>
          <w:szCs w:val="30"/>
        </w:rPr>
        <w:t>По итогам 2023 года по Брестской области ожидаются следующие объемы строительства жилья.</w:t>
      </w:r>
    </w:p>
    <w:p w:rsidR="008662C4" w:rsidRPr="008662C4" w:rsidRDefault="008662C4" w:rsidP="008662C4">
      <w:pPr>
        <w:overflowPunct w:val="0"/>
        <w:autoSpaceDE w:val="0"/>
        <w:autoSpaceDN w:val="0"/>
        <w:adjustRightInd w:val="0"/>
        <w:spacing w:after="0" w:line="240" w:lineRule="auto"/>
        <w:ind w:right="142" w:firstLine="708"/>
        <w:jc w:val="both"/>
        <w:textAlignment w:val="baseline"/>
        <w:rPr>
          <w:rFonts w:ascii="Times New Roman" w:eastAsia="Calibri" w:hAnsi="Times New Roman" w:cs="Times New Roman"/>
          <w:sz w:val="30"/>
          <w:szCs w:val="30"/>
        </w:rPr>
      </w:pPr>
      <w:r w:rsidRPr="008662C4">
        <w:rPr>
          <w:rFonts w:ascii="Times New Roman" w:eastAsia="Calibri" w:hAnsi="Times New Roman" w:cs="Times New Roman"/>
          <w:sz w:val="30"/>
          <w:szCs w:val="30"/>
        </w:rPr>
        <w:t xml:space="preserve">Общий ввод жилья за счет всех источников финансирования </w:t>
      </w:r>
      <w:r w:rsidRPr="008662C4">
        <w:rPr>
          <w:rFonts w:ascii="Times New Roman" w:eastAsia="Calibri" w:hAnsi="Times New Roman" w:cs="Times New Roman"/>
          <w:sz w:val="30"/>
          <w:szCs w:val="30"/>
        </w:rPr>
        <w:br/>
        <w:t xml:space="preserve">по области в объеме 661,7 тыс. кв. метров общей площади жилых домов </w:t>
      </w:r>
      <w:r w:rsidRPr="008662C4">
        <w:rPr>
          <w:rFonts w:ascii="Times New Roman" w:eastAsia="Calibri" w:hAnsi="Times New Roman" w:cs="Times New Roman"/>
          <w:sz w:val="30"/>
          <w:szCs w:val="30"/>
        </w:rPr>
        <w:lastRenderedPageBreak/>
        <w:t>или 101,8% от годового задания, в том числе 235,0 тыс. кв. метров для граждан, состоящих на учете нуждающихся в улучшении жилищных условий с государственной поддержкой или 88,7% от годового задания. Индивидуальными застройщиками введено в эксплуатацию 368,36 тыс. кв. метров, что составило 55% в общем объеме ввода жилья по области.</w:t>
      </w:r>
    </w:p>
    <w:p w:rsidR="008662C4" w:rsidRPr="008662C4" w:rsidRDefault="008662C4" w:rsidP="008662C4">
      <w:pPr>
        <w:overflowPunct w:val="0"/>
        <w:autoSpaceDE w:val="0"/>
        <w:autoSpaceDN w:val="0"/>
        <w:adjustRightInd w:val="0"/>
        <w:spacing w:after="0" w:line="240" w:lineRule="auto"/>
        <w:ind w:right="142" w:firstLine="708"/>
        <w:jc w:val="both"/>
        <w:textAlignment w:val="baseline"/>
        <w:rPr>
          <w:rFonts w:ascii="Times New Roman" w:eastAsia="Calibri" w:hAnsi="Times New Roman" w:cs="Times New Roman"/>
          <w:sz w:val="30"/>
          <w:szCs w:val="30"/>
        </w:rPr>
      </w:pPr>
      <w:r w:rsidRPr="008662C4">
        <w:rPr>
          <w:rFonts w:ascii="Times New Roman" w:eastAsia="Calibri" w:hAnsi="Times New Roman" w:cs="Times New Roman"/>
          <w:sz w:val="30"/>
          <w:szCs w:val="30"/>
        </w:rPr>
        <w:t xml:space="preserve">В Брестской области все многоквартирные жилые дома проектируются и строятся с классом </w:t>
      </w:r>
      <w:proofErr w:type="spellStart"/>
      <w:r w:rsidRPr="008662C4">
        <w:rPr>
          <w:rFonts w:ascii="Times New Roman" w:eastAsia="Calibri" w:hAnsi="Times New Roman" w:cs="Times New Roman"/>
          <w:sz w:val="30"/>
          <w:szCs w:val="30"/>
        </w:rPr>
        <w:t>энергоэффективности</w:t>
      </w:r>
      <w:proofErr w:type="spellEnd"/>
      <w:r w:rsidRPr="008662C4">
        <w:rPr>
          <w:rFonts w:ascii="Times New Roman" w:eastAsia="Calibri" w:hAnsi="Times New Roman" w:cs="Times New Roman"/>
          <w:sz w:val="30"/>
          <w:szCs w:val="30"/>
        </w:rPr>
        <w:t xml:space="preserve"> не ниже В. </w:t>
      </w:r>
    </w:p>
    <w:p w:rsidR="008662C4" w:rsidRPr="008662C4" w:rsidRDefault="008662C4" w:rsidP="008662C4">
      <w:pPr>
        <w:overflowPunct w:val="0"/>
        <w:autoSpaceDE w:val="0"/>
        <w:autoSpaceDN w:val="0"/>
        <w:adjustRightInd w:val="0"/>
        <w:spacing w:after="0" w:line="240" w:lineRule="auto"/>
        <w:ind w:right="142" w:firstLine="708"/>
        <w:jc w:val="both"/>
        <w:textAlignment w:val="baseline"/>
        <w:rPr>
          <w:rFonts w:ascii="Times New Roman" w:eastAsia="Calibri" w:hAnsi="Times New Roman" w:cs="Times New Roman"/>
          <w:sz w:val="30"/>
          <w:szCs w:val="30"/>
        </w:rPr>
      </w:pPr>
      <w:r w:rsidRPr="008662C4">
        <w:rPr>
          <w:rFonts w:ascii="Times New Roman" w:eastAsia="Calibri" w:hAnsi="Times New Roman" w:cs="Times New Roman"/>
          <w:sz w:val="30"/>
          <w:szCs w:val="30"/>
        </w:rPr>
        <w:t xml:space="preserve">За январь-ноябрь 2023 г. объем подрядных работ увеличился </w:t>
      </w:r>
      <w:r w:rsidRPr="008662C4">
        <w:rPr>
          <w:rFonts w:ascii="Times New Roman" w:eastAsia="Calibri" w:hAnsi="Times New Roman" w:cs="Times New Roman"/>
          <w:sz w:val="30"/>
          <w:szCs w:val="30"/>
        </w:rPr>
        <w:br/>
        <w:t xml:space="preserve">на 269,9 млн. рублей и составил 1 649,6 млн. рублей, темп роста – 108,7%, при </w:t>
      </w:r>
      <w:r w:rsidRPr="008662C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задании – </w:t>
      </w:r>
      <w:r w:rsidRPr="008662C4">
        <w:rPr>
          <w:rFonts w:ascii="Times New Roman" w:eastAsia="Calibri" w:hAnsi="Times New Roman" w:cs="Times New Roman"/>
          <w:sz w:val="30"/>
          <w:szCs w:val="30"/>
        </w:rPr>
        <w:t xml:space="preserve">112,2%. </w:t>
      </w:r>
    </w:p>
    <w:p w:rsidR="008662C4" w:rsidRPr="008662C4" w:rsidRDefault="008662C4" w:rsidP="008662C4">
      <w:pPr>
        <w:overflowPunct w:val="0"/>
        <w:autoSpaceDE w:val="0"/>
        <w:autoSpaceDN w:val="0"/>
        <w:adjustRightInd w:val="0"/>
        <w:spacing w:after="0" w:line="240" w:lineRule="auto"/>
        <w:ind w:right="142" w:firstLine="708"/>
        <w:jc w:val="both"/>
        <w:textAlignment w:val="baseline"/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</w:pPr>
      <w:r w:rsidRPr="008662C4">
        <w:rPr>
          <w:rFonts w:ascii="Times New Roman" w:eastAsia="Calibri" w:hAnsi="Times New Roman" w:cs="Times New Roman"/>
          <w:sz w:val="30"/>
          <w:szCs w:val="30"/>
        </w:rPr>
        <w:t xml:space="preserve">Положительная динамика роста объемов подрядных работ </w:t>
      </w:r>
      <w:r w:rsidRPr="008662C4">
        <w:rPr>
          <w:rFonts w:ascii="Times New Roman" w:eastAsia="Calibri" w:hAnsi="Times New Roman" w:cs="Times New Roman"/>
          <w:sz w:val="30"/>
          <w:szCs w:val="30"/>
        </w:rPr>
        <w:br/>
        <w:t xml:space="preserve">к уровню 2022 года </w:t>
      </w:r>
      <w:proofErr w:type="gramStart"/>
      <w:r w:rsidRPr="008662C4">
        <w:rPr>
          <w:rFonts w:ascii="Times New Roman" w:eastAsia="Calibri" w:hAnsi="Times New Roman" w:cs="Times New Roman"/>
          <w:sz w:val="30"/>
          <w:szCs w:val="30"/>
        </w:rPr>
        <w:t>обеспечивается</w:t>
      </w:r>
      <w:proofErr w:type="gramEnd"/>
      <w:r w:rsidRPr="008662C4">
        <w:rPr>
          <w:rFonts w:ascii="Times New Roman" w:eastAsia="Calibri" w:hAnsi="Times New Roman" w:cs="Times New Roman"/>
          <w:sz w:val="30"/>
          <w:szCs w:val="30"/>
        </w:rPr>
        <w:t xml:space="preserve"> в том числе за счет опережающих темпов роста по выполнению капитальных и текущих ремонтов  </w:t>
      </w:r>
      <w:r w:rsidRPr="008662C4">
        <w:rPr>
          <w:rFonts w:ascii="Times New Roman" w:eastAsia="Calibri" w:hAnsi="Times New Roman" w:cs="Times New Roman"/>
          <w:sz w:val="30"/>
          <w:szCs w:val="30"/>
        </w:rPr>
        <w:br/>
      </w:r>
      <w:r w:rsidRPr="008662C4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>(за январь-ноябрь 2023 г. – 120,2%).</w:t>
      </w:r>
    </w:p>
    <w:p w:rsidR="008662C4" w:rsidRPr="008662C4" w:rsidRDefault="008662C4" w:rsidP="008662C4">
      <w:pPr>
        <w:spacing w:after="0" w:line="240" w:lineRule="auto"/>
        <w:ind w:right="-1"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662C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Обеспечение полной загрузки подрядных организаций </w:t>
      </w:r>
      <w:r w:rsidRPr="008662C4">
        <w:rPr>
          <w:rFonts w:ascii="Times New Roman" w:eastAsia="Times New Roman" w:hAnsi="Times New Roman" w:cs="Times New Roman"/>
          <w:sz w:val="30"/>
          <w:szCs w:val="30"/>
          <w:lang w:eastAsia="ru-RU"/>
        </w:rPr>
        <w:br/>
        <w:t xml:space="preserve">способствовало повышению эффективности их деятельности – </w:t>
      </w:r>
      <w:r w:rsidRPr="008662C4">
        <w:rPr>
          <w:rFonts w:ascii="Times New Roman" w:eastAsia="Times New Roman" w:hAnsi="Times New Roman" w:cs="Times New Roman"/>
          <w:sz w:val="30"/>
          <w:szCs w:val="30"/>
          <w:lang w:eastAsia="ru-RU"/>
        </w:rPr>
        <w:br/>
        <w:t xml:space="preserve">по итогам работы за январь-октябрь 2023 г. все основные финансово-экономические показатели по </w:t>
      </w:r>
      <w:proofErr w:type="spellStart"/>
      <w:r w:rsidRPr="008662C4">
        <w:rPr>
          <w:rFonts w:ascii="Times New Roman" w:eastAsia="Times New Roman" w:hAnsi="Times New Roman" w:cs="Times New Roman"/>
          <w:sz w:val="30"/>
          <w:szCs w:val="30"/>
          <w:lang w:eastAsia="ru-RU"/>
        </w:rPr>
        <w:t>вэд</w:t>
      </w:r>
      <w:proofErr w:type="spellEnd"/>
      <w:r w:rsidRPr="008662C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«строительство» сложились выше аналогичного периода 2022 г. </w:t>
      </w:r>
    </w:p>
    <w:p w:rsidR="008662C4" w:rsidRPr="008662C4" w:rsidRDefault="008662C4" w:rsidP="008662C4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i/>
          <w:spacing w:val="-8"/>
          <w:sz w:val="30"/>
          <w:szCs w:val="30"/>
          <w:lang w:eastAsia="ru-RU"/>
        </w:rPr>
      </w:pPr>
      <w:r w:rsidRPr="008662C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Количество убыточных строительных организаций Брестской области по сравнению с аналогичным периодом 2022 года  сократилось </w:t>
      </w:r>
      <w:r w:rsidRPr="008662C4">
        <w:rPr>
          <w:rFonts w:ascii="Times New Roman" w:eastAsia="Times New Roman" w:hAnsi="Times New Roman" w:cs="Times New Roman"/>
          <w:sz w:val="30"/>
          <w:szCs w:val="30"/>
          <w:lang w:eastAsia="ru-RU"/>
        </w:rPr>
        <w:br/>
        <w:t xml:space="preserve">в 2,2 раза </w:t>
      </w:r>
      <w:r w:rsidRPr="008662C4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и составило 13 единиц или 11,5% к их общему числу</w:t>
      </w:r>
      <w:r w:rsidRPr="008662C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8662C4">
        <w:rPr>
          <w:rFonts w:ascii="Times New Roman" w:eastAsia="Times New Roman" w:hAnsi="Times New Roman" w:cs="Times New Roman"/>
          <w:sz w:val="30"/>
          <w:szCs w:val="30"/>
          <w:lang w:eastAsia="ru-RU"/>
        </w:rPr>
        <w:br/>
      </w:r>
      <w:r w:rsidRPr="008662C4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>(на 01.11.2022 – 29 ед. и 25,7% соответственно).</w:t>
      </w:r>
    </w:p>
    <w:p w:rsidR="008662C4" w:rsidRPr="008662C4" w:rsidRDefault="008662C4" w:rsidP="008662C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20"/>
          <w:lang w:eastAsia="ru-RU"/>
        </w:rPr>
      </w:pPr>
      <w:r w:rsidRPr="008662C4">
        <w:rPr>
          <w:rFonts w:ascii="Times New Roman" w:eastAsia="Times New Roman" w:hAnsi="Times New Roman" w:cs="Times New Roman"/>
          <w:sz w:val="30"/>
          <w:szCs w:val="20"/>
          <w:lang w:eastAsia="ru-RU"/>
        </w:rPr>
        <w:t xml:space="preserve">Среднесписочной численности работников по </w:t>
      </w:r>
      <w:proofErr w:type="spellStart"/>
      <w:r w:rsidRPr="008662C4">
        <w:rPr>
          <w:rFonts w:ascii="Times New Roman" w:eastAsia="Times New Roman" w:hAnsi="Times New Roman" w:cs="Times New Roman"/>
          <w:sz w:val="30"/>
          <w:szCs w:val="20"/>
          <w:lang w:eastAsia="ru-RU"/>
        </w:rPr>
        <w:t>вэд</w:t>
      </w:r>
      <w:proofErr w:type="spellEnd"/>
      <w:r w:rsidRPr="008662C4">
        <w:rPr>
          <w:rFonts w:ascii="Times New Roman" w:eastAsia="Times New Roman" w:hAnsi="Times New Roman" w:cs="Times New Roman"/>
          <w:sz w:val="30"/>
          <w:szCs w:val="20"/>
          <w:lang w:eastAsia="ru-RU"/>
        </w:rPr>
        <w:t xml:space="preserve"> «строительство» за январь-ноябрь 2023 г. составила 15,4 тыс. человек, темп роста – 94,2%.</w:t>
      </w:r>
    </w:p>
    <w:p w:rsidR="008662C4" w:rsidRPr="008662C4" w:rsidRDefault="008662C4" w:rsidP="008662C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20"/>
          <w:lang w:eastAsia="ru-RU"/>
        </w:rPr>
      </w:pPr>
      <w:r w:rsidRPr="008662C4">
        <w:rPr>
          <w:rFonts w:ascii="Times New Roman" w:eastAsia="Times New Roman" w:hAnsi="Times New Roman" w:cs="Times New Roman"/>
          <w:sz w:val="30"/>
          <w:szCs w:val="20"/>
          <w:lang w:eastAsia="ru-RU"/>
        </w:rPr>
        <w:t xml:space="preserve">Уровень оплаты туда в строительных организациях выше </w:t>
      </w:r>
      <w:proofErr w:type="spellStart"/>
      <w:r w:rsidRPr="008662C4">
        <w:rPr>
          <w:rFonts w:ascii="Times New Roman" w:eastAsia="Times New Roman" w:hAnsi="Times New Roman" w:cs="Times New Roman"/>
          <w:sz w:val="30"/>
          <w:szCs w:val="20"/>
          <w:lang w:eastAsia="ru-RU"/>
        </w:rPr>
        <w:t>среднеобластного</w:t>
      </w:r>
      <w:proofErr w:type="spellEnd"/>
      <w:r w:rsidRPr="008662C4">
        <w:rPr>
          <w:rFonts w:ascii="Times New Roman" w:eastAsia="Times New Roman" w:hAnsi="Times New Roman" w:cs="Times New Roman"/>
          <w:sz w:val="30"/>
          <w:szCs w:val="20"/>
          <w:lang w:eastAsia="ru-RU"/>
        </w:rPr>
        <w:t xml:space="preserve"> показателя на 97,3 рублей – так за январь-ноябрь 2023</w:t>
      </w:r>
      <w:r>
        <w:rPr>
          <w:rFonts w:ascii="Times New Roman" w:eastAsia="Times New Roman" w:hAnsi="Times New Roman" w:cs="Times New Roman"/>
          <w:sz w:val="30"/>
          <w:szCs w:val="20"/>
          <w:lang w:eastAsia="ru-RU"/>
        </w:rPr>
        <w:t> </w:t>
      </w:r>
      <w:r w:rsidRPr="008662C4">
        <w:rPr>
          <w:rFonts w:ascii="Times New Roman" w:eastAsia="Times New Roman" w:hAnsi="Times New Roman" w:cs="Times New Roman"/>
          <w:sz w:val="30"/>
          <w:szCs w:val="20"/>
          <w:lang w:eastAsia="ru-RU"/>
        </w:rPr>
        <w:t>г. номинальная начисленная среднемесячная заработная плата выросла на 346,1 рублей и составила 1 741,6 рубль, темп роста – 124,8%.</w:t>
      </w:r>
    </w:p>
    <w:p w:rsidR="008662C4" w:rsidRPr="008662C4" w:rsidRDefault="008662C4" w:rsidP="008662C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20"/>
          <w:lang w:eastAsia="ru-RU"/>
        </w:rPr>
      </w:pPr>
      <w:proofErr w:type="gramStart"/>
      <w:r w:rsidRPr="008662C4">
        <w:rPr>
          <w:rFonts w:ascii="Times New Roman" w:eastAsia="Times New Roman" w:hAnsi="Times New Roman" w:cs="Times New Roman"/>
          <w:sz w:val="30"/>
          <w:szCs w:val="20"/>
          <w:lang w:eastAsia="ru-RU"/>
        </w:rPr>
        <w:t>В целях сохранения положительной динамики роста финансов-экономических показателей работы перед строительными организация</w:t>
      </w:r>
      <w:r w:rsidR="00D71B36">
        <w:rPr>
          <w:rFonts w:ascii="Times New Roman" w:eastAsia="Times New Roman" w:hAnsi="Times New Roman" w:cs="Times New Roman"/>
          <w:sz w:val="30"/>
          <w:szCs w:val="20"/>
          <w:lang w:eastAsia="ru-RU"/>
        </w:rPr>
        <w:t>ми</w:t>
      </w:r>
      <w:r w:rsidRPr="008662C4">
        <w:rPr>
          <w:rFonts w:ascii="Times New Roman" w:eastAsia="Times New Roman" w:hAnsi="Times New Roman" w:cs="Times New Roman"/>
          <w:sz w:val="30"/>
          <w:szCs w:val="20"/>
          <w:lang w:eastAsia="ru-RU"/>
        </w:rPr>
        <w:t xml:space="preserve"> на 2024 год поставлены задачи по обеспечению полной загрузки мощностей, в том числе по поиску объемов работ за пределами области, повышение эффективности их деятельности, обеспечение увеличения оплаты труда в строительстве в строгой </w:t>
      </w:r>
      <w:proofErr w:type="spellStart"/>
      <w:r w:rsidRPr="008662C4">
        <w:rPr>
          <w:rFonts w:ascii="Times New Roman" w:eastAsia="Times New Roman" w:hAnsi="Times New Roman" w:cs="Times New Roman"/>
          <w:sz w:val="30"/>
          <w:szCs w:val="20"/>
          <w:lang w:eastAsia="ru-RU"/>
        </w:rPr>
        <w:t>взаимоувязке</w:t>
      </w:r>
      <w:proofErr w:type="spellEnd"/>
      <w:r w:rsidRPr="008662C4">
        <w:rPr>
          <w:rFonts w:ascii="Times New Roman" w:eastAsia="Times New Roman" w:hAnsi="Times New Roman" w:cs="Times New Roman"/>
          <w:sz w:val="30"/>
          <w:szCs w:val="20"/>
          <w:lang w:eastAsia="ru-RU"/>
        </w:rPr>
        <w:t xml:space="preserve"> с ростом производительности труда, сохранение кадрового потенциала строительных организаций.</w:t>
      </w:r>
      <w:proofErr w:type="gramEnd"/>
    </w:p>
    <w:p w:rsidR="008662C4" w:rsidRPr="008662C4" w:rsidRDefault="00D71B36" w:rsidP="008662C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30"/>
          <w:szCs w:val="30"/>
          <w:lang w:eastAsia="ru-RU"/>
        </w:rPr>
      </w:pPr>
      <w:proofErr w:type="gramStart"/>
      <w:r w:rsidRPr="00D71B36">
        <w:rPr>
          <w:rFonts w:ascii="Times New Roman" w:eastAsia="Calibri" w:hAnsi="Times New Roman" w:cs="Times New Roman"/>
          <w:bCs/>
          <w:sz w:val="30"/>
          <w:szCs w:val="30"/>
          <w:lang w:eastAsia="ru-RU"/>
        </w:rPr>
        <w:t xml:space="preserve">В промышленном секторе за 2023 год рост объемов производства (ИФО) составил 103,2% при задании на 2023 год 101,4%. Прирост обеспечен в 3 секциях из 4, в </w:t>
      </w:r>
      <w:proofErr w:type="spellStart"/>
      <w:r w:rsidRPr="00D71B36">
        <w:rPr>
          <w:rFonts w:ascii="Times New Roman" w:eastAsia="Calibri" w:hAnsi="Times New Roman" w:cs="Times New Roman"/>
          <w:bCs/>
          <w:sz w:val="30"/>
          <w:szCs w:val="30"/>
          <w:lang w:eastAsia="ru-RU"/>
        </w:rPr>
        <w:t>т.ч</w:t>
      </w:r>
      <w:proofErr w:type="spellEnd"/>
      <w:r w:rsidRPr="00D71B36">
        <w:rPr>
          <w:rFonts w:ascii="Times New Roman" w:eastAsia="Calibri" w:hAnsi="Times New Roman" w:cs="Times New Roman"/>
          <w:bCs/>
          <w:sz w:val="30"/>
          <w:szCs w:val="30"/>
          <w:lang w:eastAsia="ru-RU"/>
        </w:rPr>
        <w:t xml:space="preserve">. в горнодобывающей промышленности темп роста составил 112,8%, в обрабатывающей </w:t>
      </w:r>
      <w:r>
        <w:rPr>
          <w:rFonts w:ascii="Times New Roman" w:eastAsia="Calibri" w:hAnsi="Times New Roman" w:cs="Times New Roman"/>
          <w:bCs/>
          <w:sz w:val="30"/>
          <w:szCs w:val="30"/>
          <w:lang w:eastAsia="ru-RU"/>
        </w:rPr>
        <w:t>–</w:t>
      </w:r>
      <w:r w:rsidRPr="00D71B36">
        <w:rPr>
          <w:rFonts w:ascii="Times New Roman" w:eastAsia="Calibri" w:hAnsi="Times New Roman" w:cs="Times New Roman"/>
          <w:bCs/>
          <w:sz w:val="30"/>
          <w:szCs w:val="30"/>
          <w:lang w:eastAsia="ru-RU"/>
        </w:rPr>
        <w:t xml:space="preserve"> 104,0%, в водоснабжении, сборе и удалении отходов – 100,1%.</w:t>
      </w:r>
      <w:r w:rsidR="008662C4" w:rsidRPr="008662C4">
        <w:rPr>
          <w:rFonts w:ascii="Times New Roman" w:eastAsia="Calibri" w:hAnsi="Times New Roman" w:cs="Times New Roman"/>
          <w:bCs/>
          <w:sz w:val="30"/>
          <w:szCs w:val="30"/>
          <w:lang w:eastAsia="ru-RU"/>
        </w:rPr>
        <w:t xml:space="preserve"> </w:t>
      </w:r>
      <w:proofErr w:type="gramEnd"/>
    </w:p>
    <w:p w:rsidR="008662C4" w:rsidRPr="008662C4" w:rsidRDefault="008662C4" w:rsidP="008662C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iCs/>
          <w:sz w:val="30"/>
          <w:szCs w:val="30"/>
          <w:lang w:eastAsia="ru-RU"/>
        </w:rPr>
      </w:pPr>
      <w:r w:rsidRPr="008662C4">
        <w:rPr>
          <w:rFonts w:ascii="Times New Roman" w:eastAsia="Calibri" w:hAnsi="Times New Roman" w:cs="Times New Roman"/>
          <w:bCs/>
          <w:sz w:val="30"/>
          <w:szCs w:val="30"/>
          <w:lang w:eastAsia="ru-RU"/>
        </w:rPr>
        <w:lastRenderedPageBreak/>
        <w:t xml:space="preserve">Снижение объемов производства в снабжении электроэнергией, газом, теплом (темп роста 90,7%, за счет ввода в эксплуатацию РУП «Белорусская атомная электростанция») удалось компенсировать приростом на 11,6% в </w:t>
      </w:r>
      <w:proofErr w:type="spellStart"/>
      <w:r w:rsidRPr="008662C4">
        <w:rPr>
          <w:rFonts w:ascii="Times New Roman" w:eastAsia="Calibri" w:hAnsi="Times New Roman" w:cs="Times New Roman"/>
          <w:bCs/>
          <w:sz w:val="30"/>
          <w:szCs w:val="30"/>
          <w:lang w:eastAsia="ru-RU"/>
        </w:rPr>
        <w:t>валообразующей</w:t>
      </w:r>
      <w:proofErr w:type="spellEnd"/>
      <w:r w:rsidRPr="008662C4">
        <w:rPr>
          <w:rFonts w:ascii="Times New Roman" w:eastAsia="Calibri" w:hAnsi="Times New Roman" w:cs="Times New Roman"/>
          <w:bCs/>
          <w:sz w:val="30"/>
          <w:szCs w:val="30"/>
          <w:lang w:eastAsia="ru-RU"/>
        </w:rPr>
        <w:t xml:space="preserve"> для области отрасли – пищевой, в первую очередь благодаря лидерам отрасли: </w:t>
      </w:r>
      <w:r w:rsidRPr="008662C4">
        <w:rPr>
          <w:rFonts w:ascii="Times New Roman" w:eastAsia="Calibri" w:hAnsi="Times New Roman" w:cs="Times New Roman"/>
          <w:bCs/>
          <w:iCs/>
          <w:sz w:val="30"/>
          <w:szCs w:val="30"/>
          <w:lang w:eastAsia="ru-RU"/>
        </w:rPr>
        <w:t>ОАО «Савушкин продукт» (прирост на 10,7%), ОАО «Брестский мясокомбинат» (9,9%), ОАО «Кобринский маслодельно-сыродельный завод» (7,9%), СП</w:t>
      </w:r>
      <w:r w:rsidR="00D71B36">
        <w:rPr>
          <w:rFonts w:ascii="Times New Roman" w:eastAsia="Calibri" w:hAnsi="Times New Roman" w:cs="Times New Roman"/>
          <w:bCs/>
          <w:iCs/>
          <w:sz w:val="30"/>
          <w:szCs w:val="30"/>
          <w:lang w:eastAsia="ru-RU"/>
        </w:rPr>
        <w:t> </w:t>
      </w:r>
      <w:r w:rsidRPr="008662C4">
        <w:rPr>
          <w:rFonts w:ascii="Times New Roman" w:eastAsia="Calibri" w:hAnsi="Times New Roman" w:cs="Times New Roman"/>
          <w:bCs/>
          <w:iCs/>
          <w:sz w:val="30"/>
          <w:szCs w:val="30"/>
          <w:lang w:eastAsia="ru-RU"/>
        </w:rPr>
        <w:t>«Санта-</w:t>
      </w:r>
      <w:proofErr w:type="spellStart"/>
      <w:r w:rsidRPr="008662C4">
        <w:rPr>
          <w:rFonts w:ascii="Times New Roman" w:eastAsia="Calibri" w:hAnsi="Times New Roman" w:cs="Times New Roman"/>
          <w:bCs/>
          <w:iCs/>
          <w:sz w:val="30"/>
          <w:szCs w:val="30"/>
          <w:lang w:eastAsia="ru-RU"/>
        </w:rPr>
        <w:t>Бремор</w:t>
      </w:r>
      <w:proofErr w:type="spellEnd"/>
      <w:r w:rsidRPr="008662C4">
        <w:rPr>
          <w:rFonts w:ascii="Times New Roman" w:eastAsia="Calibri" w:hAnsi="Times New Roman" w:cs="Times New Roman"/>
          <w:bCs/>
          <w:iCs/>
          <w:sz w:val="30"/>
          <w:szCs w:val="30"/>
          <w:lang w:eastAsia="ru-RU"/>
        </w:rPr>
        <w:t>» ООО (25,3%), ООО «</w:t>
      </w:r>
      <w:proofErr w:type="spellStart"/>
      <w:r w:rsidRPr="008662C4">
        <w:rPr>
          <w:rFonts w:ascii="Times New Roman" w:eastAsia="Calibri" w:hAnsi="Times New Roman" w:cs="Times New Roman"/>
          <w:bCs/>
          <w:iCs/>
          <w:sz w:val="30"/>
          <w:szCs w:val="30"/>
          <w:lang w:eastAsia="ru-RU"/>
        </w:rPr>
        <w:t>АгроПродукт</w:t>
      </w:r>
      <w:proofErr w:type="spellEnd"/>
      <w:r w:rsidRPr="008662C4">
        <w:rPr>
          <w:rFonts w:ascii="Times New Roman" w:eastAsia="Calibri" w:hAnsi="Times New Roman" w:cs="Times New Roman"/>
          <w:bCs/>
          <w:iCs/>
          <w:sz w:val="30"/>
          <w:szCs w:val="30"/>
          <w:lang w:eastAsia="ru-RU"/>
        </w:rPr>
        <w:t>» (14,9%).</w:t>
      </w:r>
    </w:p>
    <w:p w:rsidR="008662C4" w:rsidRPr="008662C4" w:rsidRDefault="008662C4" w:rsidP="008662C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30"/>
          <w:szCs w:val="30"/>
          <w:lang w:eastAsia="ru-RU"/>
        </w:rPr>
      </w:pPr>
      <w:r w:rsidRPr="008662C4">
        <w:rPr>
          <w:rFonts w:ascii="Times New Roman" w:eastAsia="Calibri" w:hAnsi="Times New Roman" w:cs="Times New Roman"/>
          <w:bCs/>
          <w:sz w:val="30"/>
          <w:szCs w:val="30"/>
          <w:lang w:eastAsia="ru-RU"/>
        </w:rPr>
        <w:t xml:space="preserve">Фактически с начала пятилетки отрицательное влияние на общий результат в промышленности оказывает </w:t>
      </w:r>
      <w:r w:rsidRPr="008662C4">
        <w:rPr>
          <w:rFonts w:ascii="Times New Roman" w:eastAsia="Calibri" w:hAnsi="Times New Roman" w:cs="Times New Roman"/>
          <w:bCs/>
          <w:iCs/>
          <w:sz w:val="30"/>
          <w:szCs w:val="30"/>
          <w:lang w:eastAsia="ru-RU"/>
        </w:rPr>
        <w:t>энергетика,</w:t>
      </w:r>
      <w:r w:rsidRPr="008662C4">
        <w:rPr>
          <w:rFonts w:ascii="Times New Roman" w:eastAsia="Calibri" w:hAnsi="Times New Roman" w:cs="Times New Roman"/>
          <w:bCs/>
          <w:sz w:val="30"/>
          <w:szCs w:val="30"/>
          <w:lang w:eastAsia="ru-RU"/>
        </w:rPr>
        <w:t xml:space="preserve"> сократив объемы практически на 30% (10% в ИФО).</w:t>
      </w:r>
    </w:p>
    <w:p w:rsidR="008662C4" w:rsidRPr="008662C4" w:rsidRDefault="008662C4" w:rsidP="008662C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i/>
          <w:sz w:val="30"/>
          <w:szCs w:val="30"/>
          <w:lang w:eastAsia="ru-RU"/>
        </w:rPr>
      </w:pPr>
      <w:r w:rsidRPr="008662C4">
        <w:rPr>
          <w:rFonts w:ascii="Times New Roman" w:eastAsia="Calibri" w:hAnsi="Times New Roman" w:cs="Times New Roman"/>
          <w:bCs/>
          <w:sz w:val="30"/>
          <w:szCs w:val="30"/>
          <w:lang w:eastAsia="ru-RU"/>
        </w:rPr>
        <w:t xml:space="preserve">Падение объемов на протяжении последних трех лет также отмечается на ОАО «558 авиационный ремонтный завод» – на 40%. (2021 год темп роста 103,6%; 2022 </w:t>
      </w:r>
      <w:r w:rsidR="00D71B36">
        <w:rPr>
          <w:rFonts w:ascii="Times New Roman" w:eastAsia="Calibri" w:hAnsi="Times New Roman" w:cs="Times New Roman"/>
          <w:bCs/>
          <w:sz w:val="30"/>
          <w:szCs w:val="30"/>
          <w:lang w:eastAsia="ru-RU"/>
        </w:rPr>
        <w:t>–</w:t>
      </w:r>
      <w:r w:rsidRPr="008662C4">
        <w:rPr>
          <w:rFonts w:ascii="Times New Roman" w:eastAsia="Calibri" w:hAnsi="Times New Roman" w:cs="Times New Roman"/>
          <w:bCs/>
          <w:sz w:val="30"/>
          <w:szCs w:val="30"/>
          <w:lang w:eastAsia="ru-RU"/>
        </w:rPr>
        <w:t xml:space="preserve"> 87,8%; 2023</w:t>
      </w:r>
      <w:r w:rsidR="00D71B36">
        <w:rPr>
          <w:rFonts w:ascii="Times New Roman" w:eastAsia="Calibri" w:hAnsi="Times New Roman" w:cs="Times New Roman"/>
          <w:bCs/>
          <w:sz w:val="30"/>
          <w:szCs w:val="30"/>
          <w:lang w:eastAsia="ru-RU"/>
        </w:rPr>
        <w:t xml:space="preserve"> –</w:t>
      </w:r>
      <w:r w:rsidRPr="008662C4">
        <w:rPr>
          <w:rFonts w:ascii="Times New Roman" w:eastAsia="Calibri" w:hAnsi="Times New Roman" w:cs="Times New Roman"/>
          <w:bCs/>
          <w:sz w:val="30"/>
          <w:szCs w:val="30"/>
          <w:lang w:eastAsia="ru-RU"/>
        </w:rPr>
        <w:t xml:space="preserve"> 63,6%).</w:t>
      </w:r>
    </w:p>
    <w:p w:rsidR="008662C4" w:rsidRPr="008662C4" w:rsidRDefault="008662C4" w:rsidP="008662C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30"/>
          <w:szCs w:val="30"/>
          <w:lang w:eastAsia="ru-RU"/>
        </w:rPr>
      </w:pPr>
      <w:r w:rsidRPr="008662C4">
        <w:rPr>
          <w:rFonts w:ascii="Times New Roman" w:eastAsia="Calibri" w:hAnsi="Times New Roman" w:cs="Times New Roman"/>
          <w:bCs/>
          <w:sz w:val="30"/>
          <w:szCs w:val="30"/>
          <w:lang w:eastAsia="ru-RU"/>
        </w:rPr>
        <w:t>При этом рост объемов производства обеспечен в легкой промышленности – 103,3%, производства машин и оборудования – 107,7%, производства вычислительной, электронной и оптической аппаратуры – 100,1%; производства резиновых и пластмассовых изделий, прочих неметаллических минеральных продуктов – 107,3%, металлургического производства – 116,0%, производства кокса и продуктов нефтепереработки – 170,1%.</w:t>
      </w:r>
    </w:p>
    <w:p w:rsidR="008662C4" w:rsidRPr="008662C4" w:rsidRDefault="008662C4" w:rsidP="008662C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30"/>
          <w:szCs w:val="30"/>
          <w:lang w:eastAsia="ru-RU"/>
        </w:rPr>
      </w:pPr>
      <w:r w:rsidRPr="008662C4">
        <w:rPr>
          <w:rFonts w:ascii="Times New Roman" w:eastAsia="Calibri" w:hAnsi="Times New Roman" w:cs="Times New Roman"/>
          <w:bCs/>
          <w:sz w:val="30"/>
          <w:szCs w:val="30"/>
          <w:lang w:eastAsia="ru-RU"/>
        </w:rPr>
        <w:t xml:space="preserve">На </w:t>
      </w:r>
      <w:r w:rsidRPr="008662C4">
        <w:rPr>
          <w:rFonts w:ascii="Times New Roman" w:eastAsia="Calibri" w:hAnsi="Times New Roman" w:cs="Times New Roman"/>
          <w:sz w:val="30"/>
          <w:szCs w:val="30"/>
          <w:lang w:eastAsia="ru-RU"/>
        </w:rPr>
        <w:t>2024 год задача в промышленности – рост производства на 3,3%.</w:t>
      </w:r>
      <w:r w:rsidRPr="008662C4">
        <w:rPr>
          <w:rFonts w:ascii="Times New Roman" w:eastAsia="Calibri" w:hAnsi="Times New Roman" w:cs="Times New Roman"/>
          <w:bCs/>
          <w:sz w:val="30"/>
          <w:szCs w:val="30"/>
          <w:lang w:eastAsia="ru-RU"/>
        </w:rPr>
        <w:t xml:space="preserve"> </w:t>
      </w:r>
    </w:p>
    <w:p w:rsidR="008662C4" w:rsidRPr="008662C4" w:rsidRDefault="008662C4" w:rsidP="008662C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30"/>
          <w:szCs w:val="30"/>
          <w:lang w:eastAsia="ru-RU"/>
        </w:rPr>
      </w:pPr>
      <w:r w:rsidRPr="008662C4">
        <w:rPr>
          <w:rFonts w:ascii="Times New Roman" w:eastAsia="Calibri" w:hAnsi="Times New Roman" w:cs="Times New Roman"/>
          <w:bCs/>
          <w:sz w:val="30"/>
          <w:szCs w:val="30"/>
          <w:lang w:eastAsia="ru-RU"/>
        </w:rPr>
        <w:t>Также ожидается улучшение ситуации на ОАО «</w:t>
      </w:r>
      <w:r w:rsidR="00D71B36" w:rsidRPr="00D71B36">
        <w:rPr>
          <w:rFonts w:ascii="Times New Roman" w:eastAsia="Calibri" w:hAnsi="Times New Roman" w:cs="Times New Roman"/>
          <w:bCs/>
          <w:sz w:val="30"/>
          <w:szCs w:val="30"/>
          <w:lang w:eastAsia="ru-RU"/>
        </w:rPr>
        <w:t>558 авиационный ремонтный завод</w:t>
      </w:r>
      <w:r w:rsidRPr="008662C4">
        <w:rPr>
          <w:rFonts w:ascii="Times New Roman" w:eastAsia="Calibri" w:hAnsi="Times New Roman" w:cs="Times New Roman"/>
          <w:bCs/>
          <w:sz w:val="30"/>
          <w:szCs w:val="30"/>
          <w:lang w:eastAsia="ru-RU"/>
        </w:rPr>
        <w:t>» (ИФО 167%). Планируется дальнейший рост в организациях мясомолочной отрасли и резидентов СЭЗ «Брест»</w:t>
      </w:r>
      <w:r w:rsidR="00D71B36">
        <w:rPr>
          <w:rFonts w:ascii="Times New Roman" w:eastAsia="Calibri" w:hAnsi="Times New Roman" w:cs="Times New Roman"/>
          <w:bCs/>
          <w:sz w:val="30"/>
          <w:szCs w:val="30"/>
          <w:lang w:eastAsia="ru-RU"/>
        </w:rPr>
        <w:t>.</w:t>
      </w:r>
    </w:p>
    <w:p w:rsidR="00D71B36" w:rsidRPr="00D71B36" w:rsidRDefault="00D71B36" w:rsidP="00D71B36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sz w:val="30"/>
          <w:szCs w:val="30"/>
          <w:lang w:eastAsia="ru-RU"/>
        </w:rPr>
      </w:pPr>
      <w:proofErr w:type="gramStart"/>
      <w:r w:rsidRPr="00D71B36">
        <w:rPr>
          <w:rFonts w:ascii="Times New Roman" w:eastAsia="Calibri" w:hAnsi="Times New Roman" w:cs="Times New Roman"/>
          <w:bCs/>
          <w:sz w:val="30"/>
          <w:szCs w:val="30"/>
          <w:lang w:eastAsia="ru-RU"/>
        </w:rPr>
        <w:t>На 1 января 2024 г. общая стоимость запасов готовой продукции на складах предприятий Брестской области составила 1243,2 млн. рублей, или 89,7% к среднемесячному объему производства, в том числе: в организациях республиканского подчинения 582,6 млн. руб., или 153,8%, местного – 206,4 млн. руб., или 38,6% и без ведомственного подчинения – 454,1 млн. руб., или 96%.</w:t>
      </w:r>
      <w:proofErr w:type="gramEnd"/>
    </w:p>
    <w:p w:rsidR="00D71B36" w:rsidRPr="00D71B36" w:rsidRDefault="00D71B36" w:rsidP="00D71B36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sz w:val="30"/>
          <w:szCs w:val="30"/>
          <w:lang w:eastAsia="ru-RU"/>
        </w:rPr>
      </w:pPr>
      <w:r w:rsidRPr="00D71B36">
        <w:rPr>
          <w:rFonts w:ascii="Times New Roman" w:eastAsia="Calibri" w:hAnsi="Times New Roman" w:cs="Times New Roman"/>
          <w:bCs/>
          <w:sz w:val="30"/>
          <w:szCs w:val="30"/>
          <w:lang w:eastAsia="ru-RU"/>
        </w:rPr>
        <w:t>За 2023 год удельный вес отгруженной инновационной продукции в общем объеме отгруженной продукции организаций обрабатывающей промышленности в целом по области составил 9,6%.</w:t>
      </w:r>
    </w:p>
    <w:p w:rsidR="00D71B36" w:rsidRPr="00D71B36" w:rsidRDefault="00D71B36" w:rsidP="00D71B36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sz w:val="30"/>
          <w:szCs w:val="30"/>
          <w:lang w:eastAsia="ru-RU"/>
        </w:rPr>
      </w:pPr>
      <w:r w:rsidRPr="00D71B36">
        <w:rPr>
          <w:rFonts w:ascii="Times New Roman" w:eastAsia="Calibri" w:hAnsi="Times New Roman" w:cs="Times New Roman"/>
          <w:bCs/>
          <w:sz w:val="30"/>
          <w:szCs w:val="30"/>
          <w:lang w:eastAsia="ru-RU"/>
        </w:rPr>
        <w:t xml:space="preserve">В СЭЗ «Брест» зарегистрировано 39 предприятий-резидентов основного круга без ведомственной подчиненности, из них выпуск инновационной продукции осуществляют 18 предприятий-резидентов (46,2%). </w:t>
      </w:r>
    </w:p>
    <w:p w:rsidR="00D71B36" w:rsidRDefault="00D71B36" w:rsidP="00D71B36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sz w:val="30"/>
          <w:szCs w:val="30"/>
          <w:lang w:eastAsia="ru-RU"/>
        </w:rPr>
      </w:pPr>
      <w:r w:rsidRPr="00D71B36">
        <w:rPr>
          <w:rFonts w:ascii="Times New Roman" w:eastAsia="Calibri" w:hAnsi="Times New Roman" w:cs="Times New Roman"/>
          <w:bCs/>
          <w:sz w:val="30"/>
          <w:szCs w:val="30"/>
          <w:lang w:eastAsia="ru-RU"/>
        </w:rPr>
        <w:t>По итогам 2023 года произведено импортозамещающей продукции на сумму 995,4 млн. долл. США, что составляет 101,9 % от запланированного объема производства на 2023 год.</w:t>
      </w:r>
    </w:p>
    <w:p w:rsidR="008662C4" w:rsidRPr="008662C4" w:rsidRDefault="008662C4" w:rsidP="008662C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662C4">
        <w:rPr>
          <w:rFonts w:ascii="Times New Roman" w:eastAsia="Times New Roman" w:hAnsi="Times New Roman" w:cs="Times New Roman"/>
          <w:sz w:val="30"/>
          <w:szCs w:val="30"/>
          <w:lang w:eastAsia="ru-RU"/>
        </w:rPr>
        <w:t>В экономике Брестской области значительная роль принадлежит агропромышленному комплексу.</w:t>
      </w:r>
    </w:p>
    <w:p w:rsidR="008662C4" w:rsidRPr="008662C4" w:rsidRDefault="008662C4" w:rsidP="008662C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662C4">
        <w:rPr>
          <w:rFonts w:ascii="Times New Roman" w:eastAsia="Times New Roman" w:hAnsi="Times New Roman" w:cs="Times New Roman"/>
          <w:sz w:val="30"/>
          <w:szCs w:val="30"/>
          <w:lang w:eastAsia="ru-RU"/>
        </w:rPr>
        <w:lastRenderedPageBreak/>
        <w:t>На протяжени</w:t>
      </w:r>
      <w:proofErr w:type="gramStart"/>
      <w:r w:rsidRPr="008662C4">
        <w:rPr>
          <w:rFonts w:ascii="Times New Roman" w:eastAsia="Times New Roman" w:hAnsi="Times New Roman" w:cs="Times New Roman"/>
          <w:sz w:val="30"/>
          <w:szCs w:val="30"/>
          <w:lang w:eastAsia="ru-RU"/>
        </w:rPr>
        <w:t>е</w:t>
      </w:r>
      <w:proofErr w:type="gramEnd"/>
      <w:r w:rsidRPr="008662C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многих лет Брестская область сохраняет лидерские позиции в республике по темпам роста валовой продукции сельского хозяйства, продуктивности скота, товарности и качеству молока, экспорту продуктов питания.</w:t>
      </w:r>
    </w:p>
    <w:p w:rsidR="008662C4" w:rsidRPr="008662C4" w:rsidRDefault="008662C4" w:rsidP="00D71B3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  <w:lang w:eastAsia="ru-RU"/>
        </w:rPr>
      </w:pPr>
      <w:bookmarkStart w:id="1" w:name="_Hlk148345010"/>
      <w:r w:rsidRPr="008662C4">
        <w:rPr>
          <w:rFonts w:ascii="Times New Roman" w:eastAsia="Calibri" w:hAnsi="Times New Roman" w:cs="Times New Roman"/>
          <w:sz w:val="30"/>
          <w:szCs w:val="30"/>
          <w:lang w:eastAsia="ru-RU"/>
        </w:rPr>
        <w:t xml:space="preserve">В целом по области в сельскохозяйственном производстве занято свыше 46 тыс. человек, перерабатывающей промышленности – более 15 тыс. человек. </w:t>
      </w:r>
    </w:p>
    <w:p w:rsidR="008662C4" w:rsidRPr="008662C4" w:rsidRDefault="008662C4" w:rsidP="00D71B36">
      <w:pPr>
        <w:spacing w:after="0" w:line="240" w:lineRule="auto"/>
        <w:ind w:firstLine="709"/>
        <w:jc w:val="both"/>
        <w:rPr>
          <w:rFonts w:ascii="Times New Roman" w:eastAsia="DengXian" w:hAnsi="Times New Roman" w:cs="Times New Roman"/>
          <w:sz w:val="30"/>
          <w:szCs w:val="30"/>
          <w:lang w:eastAsia="ru-RU"/>
        </w:rPr>
      </w:pPr>
      <w:r w:rsidRPr="008662C4">
        <w:rPr>
          <w:rFonts w:ascii="Times New Roman" w:eastAsia="Calibri" w:hAnsi="Times New Roman" w:cs="Times New Roman"/>
          <w:sz w:val="30"/>
          <w:szCs w:val="30"/>
          <w:lang w:eastAsia="ru-RU"/>
        </w:rPr>
        <w:t xml:space="preserve">Среднемесячная зарплата в сельскохозяйственных организациях области </w:t>
      </w:r>
      <w:r w:rsidRPr="008662C4">
        <w:rPr>
          <w:rFonts w:ascii="Times New Roman" w:eastAsia="DengXian" w:hAnsi="Times New Roman" w:cs="Times New Roman"/>
          <w:sz w:val="30"/>
          <w:szCs w:val="30"/>
          <w:lang w:eastAsia="ru-RU"/>
        </w:rPr>
        <w:t xml:space="preserve">выросла на 25% до </w:t>
      </w:r>
      <w:r w:rsidRPr="008662C4">
        <w:rPr>
          <w:rFonts w:ascii="Times New Roman" w:eastAsia="DengXian" w:hAnsi="Times New Roman" w:cs="Times New Roman"/>
          <w:iCs/>
          <w:sz w:val="30"/>
          <w:szCs w:val="30"/>
          <w:lang w:eastAsia="ru-RU"/>
        </w:rPr>
        <w:t>1627 рублей</w:t>
      </w:r>
      <w:r w:rsidRPr="008662C4">
        <w:rPr>
          <w:rFonts w:ascii="Times New Roman" w:eastAsia="DengXian" w:hAnsi="Times New Roman" w:cs="Times New Roman"/>
          <w:sz w:val="30"/>
          <w:szCs w:val="30"/>
          <w:lang w:eastAsia="ru-RU"/>
        </w:rPr>
        <w:t>, на перерабатывающих предприятиях – на 12% до 2200 рублей.</w:t>
      </w:r>
    </w:p>
    <w:p w:rsidR="008662C4" w:rsidRPr="008662C4" w:rsidRDefault="008662C4" w:rsidP="008662C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662C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По производству абсолютного большинства видов сельскохозяйственной продукции на душу населения Брестская область превосходит средний показатель по республике. </w:t>
      </w:r>
    </w:p>
    <w:p w:rsidR="008662C4" w:rsidRPr="008662C4" w:rsidRDefault="008662C4" w:rsidP="008662C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  <w:proofErr w:type="gramStart"/>
      <w:r w:rsidRPr="008662C4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 xml:space="preserve">Уровень </w:t>
      </w:r>
      <w:proofErr w:type="spellStart"/>
      <w:r w:rsidRPr="008662C4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самообеспечения</w:t>
      </w:r>
      <w:proofErr w:type="spellEnd"/>
      <w:r w:rsidRPr="008662C4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 xml:space="preserve"> основной сельскохозяйственной продукцией по всем видам продукции превышает 100%. Так, в 2022 году в области на душу населения произведено 168 кг мяса при потреблении 98 кг мяса и мясопродуктов, 1537 кг молока при потреблении 238 кг молока и молочных продуктов, 438 штук яиц (265 штук), 1187 кг зерна, 589 кг картофеля (161 кг), 527 кг овощей (174 кг). </w:t>
      </w:r>
      <w:proofErr w:type="gramEnd"/>
    </w:p>
    <w:bookmarkEnd w:id="1"/>
    <w:p w:rsidR="008662C4" w:rsidRPr="008662C4" w:rsidRDefault="008662C4" w:rsidP="008662C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  <w:lang w:eastAsia="ru-RU"/>
        </w:rPr>
      </w:pPr>
      <w:r w:rsidRPr="008662C4">
        <w:rPr>
          <w:rFonts w:ascii="Times New Roman" w:eastAsia="DengXian" w:hAnsi="Times New Roman" w:cs="Times New Roman"/>
          <w:sz w:val="30"/>
          <w:szCs w:val="30"/>
          <w:lang w:eastAsia="ru-RU"/>
        </w:rPr>
        <w:t xml:space="preserve">Брестская область производит пятую часть валовой продукции сельского хозяйства республики. </w:t>
      </w:r>
    </w:p>
    <w:p w:rsidR="008662C4" w:rsidRPr="008662C4" w:rsidRDefault="008662C4" w:rsidP="008662C4">
      <w:pPr>
        <w:spacing w:after="0" w:line="240" w:lineRule="auto"/>
        <w:ind w:firstLine="709"/>
        <w:jc w:val="both"/>
        <w:rPr>
          <w:rFonts w:ascii="Times New Roman" w:eastAsia="DengXian" w:hAnsi="Times New Roman" w:cs="Times New Roman"/>
          <w:sz w:val="30"/>
          <w:szCs w:val="30"/>
          <w:lang w:eastAsia="ru-RU"/>
        </w:rPr>
      </w:pPr>
      <w:r w:rsidRPr="008662C4">
        <w:rPr>
          <w:rFonts w:ascii="Times New Roman" w:eastAsia="DengXian" w:hAnsi="Times New Roman" w:cs="Times New Roman"/>
          <w:sz w:val="30"/>
          <w:szCs w:val="30"/>
          <w:lang w:eastAsia="ru-RU"/>
        </w:rPr>
        <w:t xml:space="preserve">В свою очередь уровень сельскохозяйственного производства во многом определяет развитие других отраслей, так как в качестве сырья используется практически вся производимая животноводческая и более половины растениеводческой продукции. </w:t>
      </w:r>
    </w:p>
    <w:p w:rsidR="008662C4" w:rsidRPr="008662C4" w:rsidRDefault="008662C4" w:rsidP="008662C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  <w:lang w:eastAsia="ru-RU"/>
        </w:rPr>
      </w:pPr>
      <w:r w:rsidRPr="008662C4">
        <w:rPr>
          <w:rFonts w:ascii="Times New Roman" w:eastAsia="Calibri" w:hAnsi="Times New Roman" w:cs="Times New Roman"/>
          <w:sz w:val="30"/>
          <w:szCs w:val="30"/>
          <w:lang w:eastAsia="ru-RU"/>
        </w:rPr>
        <w:t xml:space="preserve">Около 80% валовой продукции сельского хозяйства производятся в </w:t>
      </w:r>
      <w:proofErr w:type="spellStart"/>
      <w:r w:rsidRPr="008662C4">
        <w:rPr>
          <w:rFonts w:ascii="Times New Roman" w:eastAsia="Calibri" w:hAnsi="Times New Roman" w:cs="Times New Roman"/>
          <w:sz w:val="30"/>
          <w:szCs w:val="30"/>
          <w:lang w:eastAsia="ru-RU"/>
        </w:rPr>
        <w:t>сельхозорганизациях</w:t>
      </w:r>
      <w:proofErr w:type="spellEnd"/>
      <w:r w:rsidRPr="008662C4">
        <w:rPr>
          <w:rFonts w:ascii="Times New Roman" w:eastAsia="Calibri" w:hAnsi="Times New Roman" w:cs="Times New Roman"/>
          <w:sz w:val="30"/>
          <w:szCs w:val="30"/>
          <w:lang w:eastAsia="ru-RU"/>
        </w:rPr>
        <w:t xml:space="preserve">, в пользовании которых находится 1,2 млн. га сельхозугодий или 88% от их общего наличия. Еще почти 6% – в крестьянских (фермерских) хозяйствах. </w:t>
      </w:r>
    </w:p>
    <w:p w:rsidR="008662C4" w:rsidRPr="008662C4" w:rsidRDefault="008662C4" w:rsidP="008662C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662C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Область в лидерах по производству валовой продукции сельского хозяйства в республике. С начала пятилетки </w:t>
      </w:r>
      <w:r w:rsidRPr="008662C4">
        <w:rPr>
          <w:rFonts w:ascii="Times New Roman" w:eastAsia="Times New Roman" w:hAnsi="Times New Roman" w:cs="Times New Roman"/>
          <w:i/>
          <w:iCs/>
          <w:sz w:val="30"/>
          <w:szCs w:val="30"/>
          <w:lang w:eastAsia="ru-RU"/>
        </w:rPr>
        <w:t>(2021-2023 годы)</w:t>
      </w:r>
      <w:r w:rsidRPr="008662C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темп роста в хозяйствах всех категорий составил 109,1% (по республике – 100,3%). </w:t>
      </w:r>
    </w:p>
    <w:p w:rsidR="008662C4" w:rsidRPr="008662C4" w:rsidRDefault="008662C4" w:rsidP="008662C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8662C4">
        <w:rPr>
          <w:rFonts w:ascii="Times New Roman" w:eastAsia="Calibri" w:hAnsi="Times New Roman" w:cs="Times New Roman"/>
          <w:sz w:val="30"/>
          <w:szCs w:val="30"/>
        </w:rPr>
        <w:t xml:space="preserve">За 2023 год темп роста валовой продукции сельского хозяйства во всех категориях хозяйств области составил 103,9% (по республике - 101,1%), в </w:t>
      </w:r>
      <w:proofErr w:type="spellStart"/>
      <w:r w:rsidRPr="008662C4">
        <w:rPr>
          <w:rFonts w:ascii="Times New Roman" w:eastAsia="Calibri" w:hAnsi="Times New Roman" w:cs="Times New Roman"/>
          <w:sz w:val="30"/>
          <w:szCs w:val="30"/>
        </w:rPr>
        <w:t>сельхозорганизациях</w:t>
      </w:r>
      <w:proofErr w:type="spellEnd"/>
      <w:r w:rsidRPr="008662C4">
        <w:rPr>
          <w:rFonts w:ascii="Times New Roman" w:eastAsia="Calibri" w:hAnsi="Times New Roman" w:cs="Times New Roman"/>
          <w:sz w:val="30"/>
          <w:szCs w:val="30"/>
        </w:rPr>
        <w:t xml:space="preserve"> и крестьянских (фермерских) хозяйствах – 106,5% (по республике – 102,2%).</w:t>
      </w:r>
    </w:p>
    <w:p w:rsidR="008662C4" w:rsidRPr="008662C4" w:rsidRDefault="008662C4" w:rsidP="008662C4">
      <w:pPr>
        <w:spacing w:after="0" w:line="240" w:lineRule="auto"/>
        <w:ind w:firstLine="709"/>
        <w:jc w:val="both"/>
        <w:rPr>
          <w:rFonts w:ascii="Times New Roman" w:eastAsia="DengXian" w:hAnsi="Times New Roman" w:cs="Times New Roman"/>
          <w:sz w:val="30"/>
          <w:szCs w:val="30"/>
          <w:lang w:eastAsia="ru-RU"/>
        </w:rPr>
      </w:pPr>
      <w:r w:rsidRPr="008662C4">
        <w:rPr>
          <w:rFonts w:ascii="Times New Roman" w:eastAsia="DengXian" w:hAnsi="Times New Roman" w:cs="Times New Roman"/>
          <w:sz w:val="30"/>
          <w:szCs w:val="30"/>
          <w:lang w:eastAsia="ru-RU"/>
        </w:rPr>
        <w:t>По итогам работы за 2023 год по основным показателям животноводства обеспечен рост:</w:t>
      </w:r>
    </w:p>
    <w:p w:rsidR="008662C4" w:rsidRPr="008662C4" w:rsidRDefault="008662C4" w:rsidP="008662C4">
      <w:pPr>
        <w:spacing w:after="0" w:line="240" w:lineRule="auto"/>
        <w:ind w:firstLine="709"/>
        <w:jc w:val="both"/>
        <w:rPr>
          <w:rFonts w:ascii="Times New Roman" w:eastAsia="DengXian" w:hAnsi="Times New Roman" w:cs="Times New Roman"/>
          <w:sz w:val="30"/>
          <w:szCs w:val="30"/>
          <w:lang w:eastAsia="ru-RU"/>
        </w:rPr>
      </w:pPr>
      <w:r w:rsidRPr="008662C4">
        <w:rPr>
          <w:rFonts w:ascii="Times New Roman" w:eastAsia="DengXian" w:hAnsi="Times New Roman" w:cs="Times New Roman"/>
          <w:sz w:val="30"/>
          <w:szCs w:val="30"/>
          <w:lang w:eastAsia="ru-RU"/>
        </w:rPr>
        <w:t>- производство молока выросло 8,9%, в 2023 году впервые преодолели рубеж в 2 млн. тонн молока,</w:t>
      </w:r>
    </w:p>
    <w:p w:rsidR="008662C4" w:rsidRPr="008662C4" w:rsidRDefault="008662C4" w:rsidP="008662C4">
      <w:pPr>
        <w:spacing w:after="0" w:line="240" w:lineRule="auto"/>
        <w:ind w:firstLine="709"/>
        <w:jc w:val="both"/>
        <w:rPr>
          <w:rFonts w:ascii="Times New Roman" w:eastAsia="DengXian" w:hAnsi="Times New Roman" w:cs="Times New Roman"/>
          <w:sz w:val="30"/>
          <w:szCs w:val="30"/>
          <w:lang w:eastAsia="ru-RU"/>
        </w:rPr>
      </w:pPr>
      <w:r w:rsidRPr="008662C4">
        <w:rPr>
          <w:rFonts w:ascii="Times New Roman" w:eastAsia="DengXian" w:hAnsi="Times New Roman" w:cs="Times New Roman"/>
          <w:sz w:val="30"/>
          <w:szCs w:val="30"/>
          <w:lang w:eastAsia="ru-RU"/>
        </w:rPr>
        <w:t>- выращивание скота и птицы – на 2,7% до 329 тыс. тонн,</w:t>
      </w:r>
    </w:p>
    <w:p w:rsidR="008662C4" w:rsidRPr="008662C4" w:rsidRDefault="008662C4" w:rsidP="008662C4">
      <w:pPr>
        <w:spacing w:after="0" w:line="240" w:lineRule="auto"/>
        <w:ind w:firstLine="709"/>
        <w:jc w:val="both"/>
        <w:rPr>
          <w:rFonts w:ascii="Times New Roman" w:eastAsia="DengXian" w:hAnsi="Times New Roman" w:cs="Times New Roman"/>
          <w:sz w:val="30"/>
          <w:szCs w:val="30"/>
          <w:lang w:eastAsia="ru-RU"/>
        </w:rPr>
      </w:pPr>
      <w:r w:rsidRPr="008662C4">
        <w:rPr>
          <w:rFonts w:ascii="Times New Roman" w:eastAsia="DengXian" w:hAnsi="Times New Roman" w:cs="Times New Roman"/>
          <w:sz w:val="30"/>
          <w:szCs w:val="30"/>
          <w:lang w:eastAsia="ru-RU"/>
        </w:rPr>
        <w:t>- производство яиц – на 8,7% до 525 млн. штук.</w:t>
      </w:r>
    </w:p>
    <w:p w:rsidR="008662C4" w:rsidRPr="008662C4" w:rsidRDefault="008662C4" w:rsidP="008662C4">
      <w:pPr>
        <w:spacing w:after="0" w:line="240" w:lineRule="auto"/>
        <w:ind w:firstLine="709"/>
        <w:jc w:val="both"/>
        <w:rPr>
          <w:rFonts w:ascii="Times New Roman" w:eastAsia="DengXian" w:hAnsi="Times New Roman" w:cs="Times New Roman"/>
          <w:sz w:val="30"/>
          <w:szCs w:val="30"/>
          <w:lang w:eastAsia="ru-RU"/>
        </w:rPr>
      </w:pPr>
      <w:r w:rsidRPr="008662C4">
        <w:rPr>
          <w:rFonts w:ascii="Times New Roman" w:eastAsia="Calibri" w:hAnsi="Times New Roman" w:cs="Times New Roman"/>
          <w:sz w:val="30"/>
          <w:szCs w:val="30"/>
          <w:lang w:eastAsia="ru-RU"/>
        </w:rPr>
        <w:lastRenderedPageBreak/>
        <w:t>Область на протяжени</w:t>
      </w:r>
      <w:proofErr w:type="gramStart"/>
      <w:r w:rsidRPr="008662C4">
        <w:rPr>
          <w:rFonts w:ascii="Times New Roman" w:eastAsia="Calibri" w:hAnsi="Times New Roman" w:cs="Times New Roman"/>
          <w:sz w:val="30"/>
          <w:szCs w:val="30"/>
          <w:lang w:eastAsia="ru-RU"/>
        </w:rPr>
        <w:t>е</w:t>
      </w:r>
      <w:proofErr w:type="gramEnd"/>
      <w:r w:rsidRPr="008662C4">
        <w:rPr>
          <w:rFonts w:ascii="Times New Roman" w:eastAsia="Calibri" w:hAnsi="Times New Roman" w:cs="Times New Roman"/>
          <w:sz w:val="30"/>
          <w:szCs w:val="30"/>
          <w:lang w:eastAsia="ru-RU"/>
        </w:rPr>
        <w:t xml:space="preserve"> многих лет занимает лидирующие позиции по производительности скота:</w:t>
      </w:r>
    </w:p>
    <w:p w:rsidR="008662C4" w:rsidRPr="008662C4" w:rsidRDefault="008662C4" w:rsidP="008662C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  <w:lang w:eastAsia="ru-RU"/>
        </w:rPr>
      </w:pPr>
      <w:r w:rsidRPr="008662C4">
        <w:rPr>
          <w:rFonts w:ascii="Times New Roman" w:eastAsia="Calibri" w:hAnsi="Times New Roman" w:cs="Times New Roman"/>
          <w:sz w:val="30"/>
          <w:szCs w:val="30"/>
          <w:lang w:eastAsia="ru-RU"/>
        </w:rPr>
        <w:t>- на первом месте в республике по среднему удою молока на корову (удой составил 7268 кг, по республике – 5862 кг);</w:t>
      </w:r>
    </w:p>
    <w:p w:rsidR="008662C4" w:rsidRPr="008662C4" w:rsidRDefault="008662C4" w:rsidP="008662C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  <w:lang w:eastAsia="ru-RU"/>
        </w:rPr>
      </w:pPr>
      <w:r w:rsidRPr="008662C4">
        <w:rPr>
          <w:rFonts w:ascii="Times New Roman" w:eastAsia="Calibri" w:hAnsi="Times New Roman" w:cs="Times New Roman"/>
          <w:sz w:val="30"/>
          <w:szCs w:val="30"/>
          <w:lang w:eastAsia="ru-RU"/>
        </w:rPr>
        <w:t>- на первом месте по среднесуточным привесам свиней (741 г, по республике – 662 г);</w:t>
      </w:r>
    </w:p>
    <w:p w:rsidR="008662C4" w:rsidRPr="008662C4" w:rsidRDefault="008662C4" w:rsidP="008662C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  <w:lang w:eastAsia="ru-RU"/>
        </w:rPr>
      </w:pPr>
      <w:r w:rsidRPr="008662C4">
        <w:rPr>
          <w:rFonts w:ascii="Times New Roman" w:eastAsia="Calibri" w:hAnsi="Times New Roman" w:cs="Times New Roman"/>
          <w:sz w:val="30"/>
          <w:szCs w:val="30"/>
          <w:lang w:eastAsia="ru-RU"/>
        </w:rPr>
        <w:t>- на втором месте – по среднесуточным привесам крупного рогатого скота (704 г, по республике – 617 г).</w:t>
      </w:r>
    </w:p>
    <w:p w:rsidR="008662C4" w:rsidRPr="008662C4" w:rsidRDefault="008662C4" w:rsidP="008662C4">
      <w:pPr>
        <w:spacing w:after="0" w:line="240" w:lineRule="auto"/>
        <w:ind w:firstLine="709"/>
        <w:jc w:val="both"/>
        <w:rPr>
          <w:rFonts w:ascii="Times New Roman" w:eastAsia="DengXian" w:hAnsi="Times New Roman" w:cs="Times New Roman"/>
          <w:sz w:val="30"/>
          <w:szCs w:val="30"/>
          <w:lang w:eastAsia="ru-RU"/>
        </w:rPr>
      </w:pPr>
      <w:r w:rsidRPr="008662C4">
        <w:rPr>
          <w:rFonts w:ascii="Times New Roman" w:eastAsia="DengXian" w:hAnsi="Times New Roman" w:cs="Times New Roman"/>
          <w:sz w:val="30"/>
          <w:szCs w:val="30"/>
          <w:lang w:eastAsia="ru-RU"/>
        </w:rPr>
        <w:t>Планомерно проводимая работа по модернизации ферм позволила в настоящее время перевести на современные технологии 87% поголовья коров.</w:t>
      </w:r>
    </w:p>
    <w:p w:rsidR="008662C4" w:rsidRPr="008662C4" w:rsidRDefault="008662C4" w:rsidP="008662C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  <w:lang w:eastAsia="ru-RU"/>
        </w:rPr>
      </w:pPr>
      <w:r w:rsidRPr="008662C4">
        <w:rPr>
          <w:rFonts w:ascii="Times New Roman" w:eastAsia="Calibri" w:hAnsi="Times New Roman" w:cs="Times New Roman"/>
          <w:sz w:val="30"/>
          <w:szCs w:val="30"/>
          <w:lang w:eastAsia="ru-RU"/>
        </w:rPr>
        <w:t xml:space="preserve">В растениеводстве в 2023 году также по всем основным культурам обеспечен рост объемов производства: зерна намолотили 1,6 млн. тонн (101,6% к уровню 2022 г.), рапса – 203 тыс. тонн (111,2%), сахарной свеклы – 1018 тыс. тонн (102,6%), овощей – 258 тыс. тонн (103,2%). </w:t>
      </w:r>
    </w:p>
    <w:p w:rsidR="008662C4" w:rsidRPr="008662C4" w:rsidRDefault="008662C4" w:rsidP="008662C4">
      <w:pPr>
        <w:spacing w:after="0" w:line="240" w:lineRule="auto"/>
        <w:ind w:firstLine="709"/>
        <w:jc w:val="both"/>
        <w:rPr>
          <w:rFonts w:ascii="Times New Roman" w:eastAsia="DengXian" w:hAnsi="Times New Roman" w:cs="Times New Roman"/>
          <w:sz w:val="30"/>
          <w:szCs w:val="30"/>
          <w:lang w:eastAsia="ru-RU"/>
        </w:rPr>
      </w:pPr>
      <w:r w:rsidRPr="008662C4">
        <w:rPr>
          <w:rFonts w:ascii="Times New Roman" w:eastAsia="DengXian" w:hAnsi="Times New Roman" w:cs="Times New Roman"/>
          <w:sz w:val="30"/>
          <w:szCs w:val="30"/>
          <w:lang w:eastAsia="ru-RU"/>
        </w:rPr>
        <w:t>Постоянно ведется модернизация производства. Так, в 2023 году:</w:t>
      </w:r>
    </w:p>
    <w:p w:rsidR="008662C4" w:rsidRPr="008662C4" w:rsidRDefault="008662C4" w:rsidP="008662C4">
      <w:pPr>
        <w:spacing w:after="0" w:line="240" w:lineRule="auto"/>
        <w:ind w:firstLine="709"/>
        <w:jc w:val="both"/>
        <w:rPr>
          <w:rFonts w:ascii="Times New Roman" w:eastAsia="DengXian" w:hAnsi="Times New Roman" w:cs="Times New Roman"/>
          <w:sz w:val="30"/>
          <w:szCs w:val="30"/>
          <w:lang w:eastAsia="ru-RU"/>
        </w:rPr>
      </w:pPr>
      <w:r w:rsidRPr="008662C4">
        <w:rPr>
          <w:rFonts w:ascii="Times New Roman" w:eastAsia="DengXian" w:hAnsi="Times New Roman" w:cs="Times New Roman"/>
          <w:sz w:val="30"/>
          <w:szCs w:val="30"/>
          <w:lang w:eastAsia="ru-RU"/>
        </w:rPr>
        <w:t xml:space="preserve">- велось строительство 134 животноводческих объектов, построено (реконструировано) и введено в эксплуатацию 40 МТФ, </w:t>
      </w:r>
    </w:p>
    <w:p w:rsidR="008662C4" w:rsidRPr="008662C4" w:rsidRDefault="008662C4" w:rsidP="008662C4">
      <w:pPr>
        <w:spacing w:after="0" w:line="240" w:lineRule="auto"/>
        <w:ind w:firstLine="709"/>
        <w:jc w:val="both"/>
        <w:rPr>
          <w:rFonts w:ascii="Times New Roman" w:eastAsia="DengXian" w:hAnsi="Times New Roman" w:cs="Times New Roman"/>
          <w:sz w:val="30"/>
          <w:szCs w:val="30"/>
          <w:lang w:eastAsia="ru-RU"/>
        </w:rPr>
      </w:pPr>
      <w:r w:rsidRPr="008662C4">
        <w:rPr>
          <w:rFonts w:ascii="Times New Roman" w:eastAsia="DengXian" w:hAnsi="Times New Roman" w:cs="Times New Roman"/>
          <w:sz w:val="30"/>
          <w:szCs w:val="30"/>
          <w:lang w:eastAsia="ru-RU"/>
        </w:rPr>
        <w:t xml:space="preserve">- в полном объеме </w:t>
      </w:r>
      <w:proofErr w:type="gramStart"/>
      <w:r w:rsidRPr="008662C4">
        <w:rPr>
          <w:rFonts w:ascii="Times New Roman" w:eastAsia="DengXian" w:hAnsi="Times New Roman" w:cs="Times New Roman"/>
          <w:sz w:val="30"/>
          <w:szCs w:val="30"/>
          <w:lang w:eastAsia="ru-RU"/>
        </w:rPr>
        <w:t>введен</w:t>
      </w:r>
      <w:proofErr w:type="gramEnd"/>
      <w:r w:rsidRPr="008662C4">
        <w:rPr>
          <w:rFonts w:ascii="Times New Roman" w:eastAsia="DengXian" w:hAnsi="Times New Roman" w:cs="Times New Roman"/>
          <w:sz w:val="30"/>
          <w:szCs w:val="30"/>
          <w:lang w:eastAsia="ru-RU"/>
        </w:rPr>
        <w:t xml:space="preserve"> в эксплуатацию </w:t>
      </w:r>
      <w:proofErr w:type="spellStart"/>
      <w:r w:rsidRPr="008662C4">
        <w:rPr>
          <w:rFonts w:ascii="Times New Roman" w:eastAsia="DengXian" w:hAnsi="Times New Roman" w:cs="Times New Roman"/>
          <w:sz w:val="30"/>
          <w:szCs w:val="30"/>
          <w:lang w:eastAsia="ru-RU"/>
        </w:rPr>
        <w:t>свинокомплекс</w:t>
      </w:r>
      <w:proofErr w:type="spellEnd"/>
      <w:r w:rsidRPr="008662C4">
        <w:rPr>
          <w:rFonts w:ascii="Times New Roman" w:eastAsia="DengXian" w:hAnsi="Times New Roman" w:cs="Times New Roman"/>
          <w:sz w:val="30"/>
          <w:szCs w:val="30"/>
          <w:lang w:eastAsia="ru-RU"/>
        </w:rPr>
        <w:t xml:space="preserve"> в Пинском районе,</w:t>
      </w:r>
    </w:p>
    <w:p w:rsidR="008662C4" w:rsidRPr="008662C4" w:rsidRDefault="008662C4" w:rsidP="008662C4">
      <w:pPr>
        <w:spacing w:after="0" w:line="240" w:lineRule="auto"/>
        <w:ind w:firstLine="709"/>
        <w:jc w:val="both"/>
        <w:rPr>
          <w:rFonts w:ascii="Times New Roman" w:eastAsia="DengXian" w:hAnsi="Times New Roman" w:cs="Times New Roman"/>
          <w:sz w:val="30"/>
          <w:szCs w:val="30"/>
          <w:lang w:eastAsia="ru-RU"/>
        </w:rPr>
      </w:pPr>
      <w:r w:rsidRPr="008662C4">
        <w:rPr>
          <w:rFonts w:ascii="Times New Roman" w:eastAsia="DengXian" w:hAnsi="Times New Roman" w:cs="Times New Roman"/>
          <w:sz w:val="30"/>
          <w:szCs w:val="30"/>
          <w:lang w:eastAsia="ru-RU"/>
        </w:rPr>
        <w:t>- построено (реконструировано) 144 </w:t>
      </w:r>
      <w:proofErr w:type="spellStart"/>
      <w:r w:rsidRPr="008662C4">
        <w:rPr>
          <w:rFonts w:ascii="Times New Roman" w:eastAsia="DengXian" w:hAnsi="Times New Roman" w:cs="Times New Roman"/>
          <w:sz w:val="30"/>
          <w:szCs w:val="30"/>
          <w:lang w:eastAsia="ru-RU"/>
        </w:rPr>
        <w:t>сенажно</w:t>
      </w:r>
      <w:proofErr w:type="spellEnd"/>
      <w:r w:rsidRPr="008662C4">
        <w:rPr>
          <w:rFonts w:ascii="Times New Roman" w:eastAsia="DengXian" w:hAnsi="Times New Roman" w:cs="Times New Roman"/>
          <w:sz w:val="30"/>
          <w:szCs w:val="30"/>
          <w:lang w:eastAsia="ru-RU"/>
        </w:rPr>
        <w:t xml:space="preserve">-силосных траншеи, </w:t>
      </w:r>
    </w:p>
    <w:p w:rsidR="008662C4" w:rsidRPr="008662C4" w:rsidRDefault="008662C4" w:rsidP="008662C4">
      <w:pPr>
        <w:spacing w:after="0" w:line="240" w:lineRule="auto"/>
        <w:ind w:firstLine="709"/>
        <w:jc w:val="both"/>
        <w:rPr>
          <w:rFonts w:ascii="Times New Roman" w:eastAsia="DengXian" w:hAnsi="Times New Roman" w:cs="Times New Roman"/>
          <w:sz w:val="30"/>
          <w:szCs w:val="30"/>
          <w:lang w:eastAsia="ru-RU"/>
        </w:rPr>
      </w:pPr>
      <w:r w:rsidRPr="008662C4">
        <w:rPr>
          <w:rFonts w:ascii="Times New Roman" w:eastAsia="DengXian" w:hAnsi="Times New Roman" w:cs="Times New Roman"/>
          <w:sz w:val="30"/>
          <w:szCs w:val="30"/>
          <w:lang w:eastAsia="ru-RU"/>
        </w:rPr>
        <w:t xml:space="preserve">- введено в эксплуатацию 6 зерноочистительно-сушильных комплексов, </w:t>
      </w:r>
    </w:p>
    <w:p w:rsidR="008662C4" w:rsidRPr="008662C4" w:rsidRDefault="008662C4" w:rsidP="008662C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  <w:lang w:eastAsia="ru-RU"/>
        </w:rPr>
      </w:pPr>
      <w:r w:rsidRPr="008662C4">
        <w:rPr>
          <w:rFonts w:ascii="Times New Roman" w:eastAsia="DengXian" w:hAnsi="Times New Roman" w:cs="Times New Roman"/>
          <w:sz w:val="30"/>
          <w:szCs w:val="30"/>
          <w:lang w:eastAsia="ru-RU"/>
        </w:rPr>
        <w:t>- приобретено более двух тысяч (2250) единиц техники и оборудования, в том числе 203 зерноуборочных и 37 кормоуборочных</w:t>
      </w:r>
      <w:r w:rsidRPr="008662C4">
        <w:rPr>
          <w:rFonts w:ascii="Times New Roman" w:eastAsia="DengXian" w:hAnsi="Times New Roman" w:cs="Times New Roman"/>
          <w:iCs/>
          <w:sz w:val="30"/>
          <w:szCs w:val="30"/>
          <w:lang w:eastAsia="ru-RU"/>
        </w:rPr>
        <w:t xml:space="preserve"> комбайнов, 77</w:t>
      </w:r>
      <w:r w:rsidRPr="008662C4">
        <w:rPr>
          <w:rFonts w:ascii="Times New Roman" w:eastAsia="DengXian" w:hAnsi="Times New Roman" w:cs="Times New Roman"/>
          <w:sz w:val="30"/>
          <w:szCs w:val="30"/>
          <w:lang w:eastAsia="ru-RU"/>
        </w:rPr>
        <w:t> </w:t>
      </w:r>
      <w:proofErr w:type="spellStart"/>
      <w:r w:rsidRPr="008662C4">
        <w:rPr>
          <w:rFonts w:ascii="Times New Roman" w:eastAsia="DengXian" w:hAnsi="Times New Roman" w:cs="Times New Roman"/>
          <w:sz w:val="30"/>
          <w:szCs w:val="30"/>
          <w:lang w:eastAsia="ru-RU"/>
        </w:rPr>
        <w:t>энергонасыщенных</w:t>
      </w:r>
      <w:proofErr w:type="spellEnd"/>
      <w:r w:rsidRPr="008662C4">
        <w:rPr>
          <w:rFonts w:ascii="Times New Roman" w:eastAsia="DengXian" w:hAnsi="Times New Roman" w:cs="Times New Roman"/>
          <w:sz w:val="30"/>
          <w:szCs w:val="30"/>
          <w:lang w:eastAsia="ru-RU"/>
        </w:rPr>
        <w:t xml:space="preserve"> тракторов.</w:t>
      </w:r>
    </w:p>
    <w:p w:rsidR="008662C4" w:rsidRPr="008662C4" w:rsidRDefault="008662C4" w:rsidP="008662C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  <w:lang w:eastAsia="ru-RU"/>
        </w:rPr>
      </w:pPr>
      <w:r w:rsidRPr="008662C4">
        <w:rPr>
          <w:rFonts w:ascii="Times New Roman" w:eastAsia="Calibri" w:hAnsi="Times New Roman" w:cs="Times New Roman"/>
          <w:sz w:val="30"/>
          <w:szCs w:val="30"/>
          <w:lang w:eastAsia="ru-RU"/>
        </w:rPr>
        <w:t xml:space="preserve">Среди крупных </w:t>
      </w:r>
      <w:proofErr w:type="spellStart"/>
      <w:r w:rsidRPr="008662C4">
        <w:rPr>
          <w:rFonts w:ascii="Times New Roman" w:eastAsia="Calibri" w:hAnsi="Times New Roman" w:cs="Times New Roman"/>
          <w:sz w:val="30"/>
          <w:szCs w:val="30"/>
          <w:lang w:eastAsia="ru-RU"/>
        </w:rPr>
        <w:t>сельхозорганизаций</w:t>
      </w:r>
      <w:proofErr w:type="spellEnd"/>
      <w:r w:rsidRPr="008662C4">
        <w:rPr>
          <w:rFonts w:ascii="Times New Roman" w:eastAsia="Calibri" w:hAnsi="Times New Roman" w:cs="Times New Roman"/>
          <w:sz w:val="30"/>
          <w:szCs w:val="30"/>
          <w:lang w:eastAsia="ru-RU"/>
        </w:rPr>
        <w:t xml:space="preserve"> с площадью земель более 20 тысяч гектаров можно выделить «Беловежский» </w:t>
      </w:r>
      <w:proofErr w:type="spellStart"/>
      <w:r w:rsidRPr="008662C4">
        <w:rPr>
          <w:rFonts w:ascii="Times New Roman" w:eastAsia="Calibri" w:hAnsi="Times New Roman" w:cs="Times New Roman"/>
          <w:sz w:val="30"/>
          <w:szCs w:val="30"/>
          <w:lang w:eastAsia="ru-RU"/>
        </w:rPr>
        <w:t>Каменецкого</w:t>
      </w:r>
      <w:proofErr w:type="spellEnd"/>
      <w:r w:rsidRPr="008662C4">
        <w:rPr>
          <w:rFonts w:ascii="Times New Roman" w:eastAsia="Calibri" w:hAnsi="Times New Roman" w:cs="Times New Roman"/>
          <w:sz w:val="30"/>
          <w:szCs w:val="30"/>
          <w:lang w:eastAsia="ru-RU"/>
        </w:rPr>
        <w:t xml:space="preserve"> района, птицефабрику «Дружба» </w:t>
      </w:r>
      <w:proofErr w:type="spellStart"/>
      <w:r w:rsidRPr="008662C4">
        <w:rPr>
          <w:rFonts w:ascii="Times New Roman" w:eastAsia="Calibri" w:hAnsi="Times New Roman" w:cs="Times New Roman"/>
          <w:sz w:val="30"/>
          <w:szCs w:val="30"/>
          <w:lang w:eastAsia="ru-RU"/>
        </w:rPr>
        <w:t>Барановичского</w:t>
      </w:r>
      <w:proofErr w:type="spellEnd"/>
      <w:r w:rsidRPr="008662C4">
        <w:rPr>
          <w:rFonts w:ascii="Times New Roman" w:eastAsia="Calibri" w:hAnsi="Times New Roman" w:cs="Times New Roman"/>
          <w:sz w:val="30"/>
          <w:szCs w:val="30"/>
          <w:lang w:eastAsia="ru-RU"/>
        </w:rPr>
        <w:t xml:space="preserve">, «Городец-Агро» Кобринского, «Ружаны-Агро» </w:t>
      </w:r>
      <w:proofErr w:type="spellStart"/>
      <w:r w:rsidRPr="008662C4">
        <w:rPr>
          <w:rFonts w:ascii="Times New Roman" w:eastAsia="Calibri" w:hAnsi="Times New Roman" w:cs="Times New Roman"/>
          <w:sz w:val="30"/>
          <w:szCs w:val="30"/>
          <w:lang w:eastAsia="ru-RU"/>
        </w:rPr>
        <w:t>Пружанского</w:t>
      </w:r>
      <w:proofErr w:type="spellEnd"/>
      <w:r w:rsidRPr="008662C4">
        <w:rPr>
          <w:rFonts w:ascii="Times New Roman" w:eastAsia="Calibri" w:hAnsi="Times New Roman" w:cs="Times New Roman"/>
          <w:sz w:val="30"/>
          <w:szCs w:val="30"/>
          <w:lang w:eastAsia="ru-RU"/>
        </w:rPr>
        <w:t xml:space="preserve"> районов.</w:t>
      </w:r>
    </w:p>
    <w:p w:rsidR="008662C4" w:rsidRPr="008662C4" w:rsidRDefault="008662C4" w:rsidP="008662C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  <w:lang w:eastAsia="ru-RU"/>
        </w:rPr>
      </w:pPr>
      <w:r w:rsidRPr="008662C4">
        <w:rPr>
          <w:rFonts w:ascii="Times New Roman" w:eastAsia="Calibri" w:hAnsi="Times New Roman" w:cs="Times New Roman"/>
          <w:sz w:val="30"/>
          <w:szCs w:val="30"/>
          <w:lang w:eastAsia="ru-RU"/>
        </w:rPr>
        <w:t xml:space="preserve">После присоединения к ОАО «Беловежский» ОАО «Отечество» </w:t>
      </w:r>
      <w:proofErr w:type="spellStart"/>
      <w:r w:rsidRPr="008662C4">
        <w:rPr>
          <w:rFonts w:ascii="Times New Roman" w:eastAsia="Calibri" w:hAnsi="Times New Roman" w:cs="Times New Roman"/>
          <w:sz w:val="30"/>
          <w:szCs w:val="30"/>
          <w:lang w:eastAsia="ru-RU"/>
        </w:rPr>
        <w:t>Пружанского</w:t>
      </w:r>
      <w:proofErr w:type="spellEnd"/>
      <w:r w:rsidRPr="008662C4">
        <w:rPr>
          <w:rFonts w:ascii="Times New Roman" w:eastAsia="Calibri" w:hAnsi="Times New Roman" w:cs="Times New Roman"/>
          <w:sz w:val="30"/>
          <w:szCs w:val="30"/>
          <w:lang w:eastAsia="ru-RU"/>
        </w:rPr>
        <w:t xml:space="preserve"> района общая земельная площадь хозяйства составила 43,3 тыс. га, в том числе сельхозугодий – 38 тыс. га. Это почти как </w:t>
      </w:r>
      <w:proofErr w:type="spellStart"/>
      <w:r w:rsidRPr="008662C4">
        <w:rPr>
          <w:rFonts w:ascii="Times New Roman" w:eastAsia="Calibri" w:hAnsi="Times New Roman" w:cs="Times New Roman"/>
          <w:sz w:val="30"/>
          <w:szCs w:val="30"/>
          <w:lang w:eastAsia="ru-RU"/>
        </w:rPr>
        <w:t>Жабинковский</w:t>
      </w:r>
      <w:proofErr w:type="spellEnd"/>
      <w:r w:rsidRPr="008662C4">
        <w:rPr>
          <w:rFonts w:ascii="Times New Roman" w:eastAsia="Calibri" w:hAnsi="Times New Roman" w:cs="Times New Roman"/>
          <w:sz w:val="30"/>
          <w:szCs w:val="30"/>
          <w:lang w:eastAsia="ru-RU"/>
        </w:rPr>
        <w:t xml:space="preserve"> или </w:t>
      </w:r>
      <w:proofErr w:type="spellStart"/>
      <w:r w:rsidRPr="008662C4">
        <w:rPr>
          <w:rFonts w:ascii="Times New Roman" w:eastAsia="Calibri" w:hAnsi="Times New Roman" w:cs="Times New Roman"/>
          <w:sz w:val="30"/>
          <w:szCs w:val="30"/>
          <w:lang w:eastAsia="ru-RU"/>
        </w:rPr>
        <w:t>Ганцевичский</w:t>
      </w:r>
      <w:proofErr w:type="spellEnd"/>
      <w:r w:rsidRPr="008662C4">
        <w:rPr>
          <w:rFonts w:ascii="Times New Roman" w:eastAsia="Calibri" w:hAnsi="Times New Roman" w:cs="Times New Roman"/>
          <w:sz w:val="30"/>
          <w:szCs w:val="30"/>
          <w:lang w:eastAsia="ru-RU"/>
        </w:rPr>
        <w:t xml:space="preserve"> район в целом.</w:t>
      </w:r>
    </w:p>
    <w:p w:rsidR="008662C4" w:rsidRPr="008662C4" w:rsidRDefault="008662C4" w:rsidP="008662C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  <w:lang w:eastAsia="ru-RU"/>
        </w:rPr>
      </w:pPr>
      <w:r w:rsidRPr="008662C4">
        <w:rPr>
          <w:rFonts w:ascii="Times New Roman" w:eastAsia="Calibri" w:hAnsi="Times New Roman" w:cs="Times New Roman"/>
          <w:sz w:val="30"/>
          <w:szCs w:val="30"/>
          <w:lang w:eastAsia="ru-RU"/>
        </w:rPr>
        <w:t xml:space="preserve">Лидирующие позиции и у перерабатывающих предприятий области. </w:t>
      </w:r>
    </w:p>
    <w:p w:rsidR="008662C4" w:rsidRPr="008662C4" w:rsidRDefault="008662C4" w:rsidP="008662C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8662C4">
        <w:rPr>
          <w:rFonts w:ascii="Times New Roman" w:eastAsia="Times New Roman" w:hAnsi="Times New Roman" w:cs="Times New Roman"/>
          <w:sz w:val="30"/>
          <w:szCs w:val="30"/>
        </w:rPr>
        <w:t xml:space="preserve">Мощности молокозаводов позволяют перерабатывать в год до 2,6 млн. тонн молока, мясокомбинатов </w:t>
      </w:r>
      <w:r w:rsidR="00CD27D9">
        <w:rPr>
          <w:rFonts w:ascii="Times New Roman" w:eastAsia="Times New Roman" w:hAnsi="Times New Roman" w:cs="Times New Roman"/>
          <w:sz w:val="30"/>
          <w:szCs w:val="30"/>
        </w:rPr>
        <w:t>–</w:t>
      </w:r>
      <w:r w:rsidRPr="008662C4">
        <w:rPr>
          <w:rFonts w:ascii="Times New Roman" w:eastAsia="Times New Roman" w:hAnsi="Times New Roman" w:cs="Times New Roman"/>
          <w:sz w:val="30"/>
          <w:szCs w:val="30"/>
        </w:rPr>
        <w:t xml:space="preserve"> до 180</w:t>
      </w:r>
      <w:r w:rsidRPr="008662C4">
        <w:rPr>
          <w:rFonts w:ascii="Times New Roman" w:eastAsia="Times New Roman" w:hAnsi="Times New Roman" w:cs="Times New Roman"/>
          <w:sz w:val="30"/>
          <w:szCs w:val="30"/>
          <w:lang w:val="en-US"/>
        </w:rPr>
        <w:t> </w:t>
      </w:r>
      <w:r w:rsidRPr="008662C4">
        <w:rPr>
          <w:rFonts w:ascii="Times New Roman" w:eastAsia="Times New Roman" w:hAnsi="Times New Roman" w:cs="Times New Roman"/>
          <w:sz w:val="30"/>
          <w:szCs w:val="30"/>
        </w:rPr>
        <w:t>тыс. тонн скота.</w:t>
      </w:r>
    </w:p>
    <w:p w:rsidR="008662C4" w:rsidRPr="008662C4" w:rsidRDefault="008662C4" w:rsidP="008662C4">
      <w:pPr>
        <w:spacing w:after="0" w:line="240" w:lineRule="auto"/>
        <w:ind w:firstLine="709"/>
        <w:jc w:val="both"/>
        <w:rPr>
          <w:rFonts w:ascii="Times New Roman" w:eastAsia="DengXian" w:hAnsi="Times New Roman" w:cs="Times New Roman"/>
          <w:sz w:val="30"/>
          <w:szCs w:val="30"/>
          <w:lang w:eastAsia="ru-RU"/>
        </w:rPr>
      </w:pPr>
      <w:r w:rsidRPr="008662C4">
        <w:rPr>
          <w:rFonts w:ascii="Times New Roman" w:eastAsia="DengXian" w:hAnsi="Times New Roman" w:cs="Times New Roman"/>
          <w:sz w:val="30"/>
          <w:szCs w:val="30"/>
          <w:lang w:eastAsia="ru-RU"/>
        </w:rPr>
        <w:t xml:space="preserve">Основным направлением развития молочной отрасли было и остается наращивание объемов производства сыров полутвердых, улучшение их качества и расширение ассортимента. Проведена модернизация сыродельного производства практически на всех предприятиях, что позволило нарастить производственные мощности по производству сыров до 134 тонн в смену. </w:t>
      </w:r>
    </w:p>
    <w:p w:rsidR="008662C4" w:rsidRPr="008662C4" w:rsidRDefault="008662C4" w:rsidP="008662C4">
      <w:pPr>
        <w:spacing w:after="0" w:line="240" w:lineRule="auto"/>
        <w:ind w:firstLine="709"/>
        <w:jc w:val="both"/>
        <w:rPr>
          <w:rFonts w:ascii="Times New Roman" w:eastAsia="DengXian" w:hAnsi="Times New Roman" w:cs="Times New Roman"/>
          <w:sz w:val="30"/>
          <w:szCs w:val="30"/>
          <w:lang w:eastAsia="ru-RU"/>
        </w:rPr>
      </w:pPr>
      <w:r w:rsidRPr="008662C4">
        <w:rPr>
          <w:rFonts w:ascii="Times New Roman" w:eastAsia="DengXian" w:hAnsi="Times New Roman" w:cs="Times New Roman"/>
          <w:sz w:val="30"/>
          <w:szCs w:val="30"/>
          <w:lang w:eastAsia="ru-RU"/>
        </w:rPr>
        <w:lastRenderedPageBreak/>
        <w:t xml:space="preserve">В течение ряда последних лет созданы современные производства по переработке молока, мяса, плодоовощной и алкогольной, хлебопекарной продукции. Предприятиями ведется постоянная работа по обновлению и расширению ассортимента выпускаемой продукции за счет внедрения прогрессивных технологий, применения новых технологических приемов обработки сырья, способов упаковки и упаковочных материалов, изменения технологических режимов производства с учетом мировых тенденций. </w:t>
      </w:r>
    </w:p>
    <w:p w:rsidR="008662C4" w:rsidRPr="008662C4" w:rsidRDefault="008662C4" w:rsidP="008662C4">
      <w:pPr>
        <w:spacing w:after="0" w:line="240" w:lineRule="auto"/>
        <w:ind w:firstLine="709"/>
        <w:jc w:val="both"/>
        <w:rPr>
          <w:rFonts w:ascii="Times New Roman" w:eastAsia="DengXian" w:hAnsi="Times New Roman" w:cs="Times New Roman"/>
          <w:sz w:val="30"/>
          <w:szCs w:val="30"/>
          <w:lang w:eastAsia="ru-RU"/>
        </w:rPr>
      </w:pPr>
      <w:r w:rsidRPr="008662C4">
        <w:rPr>
          <w:rFonts w:ascii="Times New Roman" w:eastAsia="DengXian" w:hAnsi="Times New Roman" w:cs="Times New Roman"/>
          <w:sz w:val="30"/>
          <w:szCs w:val="30"/>
          <w:lang w:eastAsia="ru-RU"/>
        </w:rPr>
        <w:t xml:space="preserve">В 2023 году производство масла выросло на 20,0% до 36,0 тыс. тонн, цельномолочной продукции (в пересчете на молоко) – на 12,2% до 654,8 тыс. тонн, сыров – </w:t>
      </w:r>
      <w:proofErr w:type="gramStart"/>
      <w:r w:rsidRPr="008662C4">
        <w:rPr>
          <w:rFonts w:ascii="Times New Roman" w:eastAsia="DengXian" w:hAnsi="Times New Roman" w:cs="Times New Roman"/>
          <w:sz w:val="30"/>
          <w:szCs w:val="30"/>
          <w:lang w:eastAsia="ru-RU"/>
        </w:rPr>
        <w:t>на</w:t>
      </w:r>
      <w:proofErr w:type="gramEnd"/>
      <w:r w:rsidRPr="008662C4">
        <w:rPr>
          <w:rFonts w:ascii="Times New Roman" w:eastAsia="DengXian" w:hAnsi="Times New Roman" w:cs="Times New Roman"/>
          <w:sz w:val="30"/>
          <w:szCs w:val="30"/>
          <w:lang w:eastAsia="ru-RU"/>
        </w:rPr>
        <w:t xml:space="preserve"> 3,3% до 114,5 тыс. тонн, мяса и субпродуктов – на 11,5% до 93,4 тыс. тонн, колбасных изделий – на 19,8% до 117,0 тыс. тонн.</w:t>
      </w:r>
    </w:p>
    <w:p w:rsidR="008662C4" w:rsidRPr="008662C4" w:rsidRDefault="008662C4" w:rsidP="008662C4">
      <w:pPr>
        <w:spacing w:after="0" w:line="240" w:lineRule="auto"/>
        <w:ind w:firstLine="709"/>
        <w:jc w:val="both"/>
        <w:rPr>
          <w:rFonts w:ascii="Times New Roman" w:eastAsia="DengXian" w:hAnsi="Times New Roman" w:cs="Times New Roman"/>
          <w:sz w:val="30"/>
          <w:szCs w:val="30"/>
          <w:lang w:eastAsia="ru-RU"/>
        </w:rPr>
      </w:pPr>
      <w:r w:rsidRPr="008662C4">
        <w:rPr>
          <w:rFonts w:ascii="Times New Roman" w:eastAsia="DengXian" w:hAnsi="Times New Roman" w:cs="Times New Roman"/>
          <w:sz w:val="30"/>
          <w:szCs w:val="30"/>
          <w:lang w:eastAsia="ru-RU"/>
        </w:rPr>
        <w:t xml:space="preserve">Ассортимент цельномолочной продукции насчитывает более 200, сыров – около 100 наименований. </w:t>
      </w:r>
    </w:p>
    <w:p w:rsidR="008662C4" w:rsidRPr="008662C4" w:rsidRDefault="008662C4" w:rsidP="008662C4">
      <w:pPr>
        <w:spacing w:after="0" w:line="240" w:lineRule="auto"/>
        <w:ind w:firstLine="709"/>
        <w:jc w:val="both"/>
        <w:rPr>
          <w:rFonts w:ascii="Times New Roman" w:eastAsia="DengXian" w:hAnsi="Times New Roman" w:cs="Times New Roman"/>
          <w:sz w:val="30"/>
          <w:szCs w:val="30"/>
          <w:lang w:eastAsia="ru-RU"/>
        </w:rPr>
      </w:pPr>
      <w:r w:rsidRPr="008662C4">
        <w:rPr>
          <w:rFonts w:ascii="Times New Roman" w:eastAsia="DengXian" w:hAnsi="Times New Roman" w:cs="Times New Roman"/>
          <w:sz w:val="30"/>
          <w:szCs w:val="30"/>
          <w:lang w:eastAsia="ru-RU"/>
        </w:rPr>
        <w:t xml:space="preserve">Крупнейшим производителем молочной продукции в области является «Савушкин продукт», основные мощности которого расположены в Бресте, но также имеются производственные площадки в Березе, Иваново, Барановичах, Пинске, </w:t>
      </w:r>
      <w:proofErr w:type="spellStart"/>
      <w:r w:rsidRPr="008662C4">
        <w:rPr>
          <w:rFonts w:ascii="Times New Roman" w:eastAsia="DengXian" w:hAnsi="Times New Roman" w:cs="Times New Roman"/>
          <w:sz w:val="30"/>
          <w:szCs w:val="30"/>
          <w:lang w:eastAsia="ru-RU"/>
        </w:rPr>
        <w:t>Столине</w:t>
      </w:r>
      <w:proofErr w:type="spellEnd"/>
      <w:r w:rsidRPr="008662C4">
        <w:rPr>
          <w:rFonts w:ascii="Times New Roman" w:eastAsia="DengXian" w:hAnsi="Times New Roman" w:cs="Times New Roman"/>
          <w:sz w:val="30"/>
          <w:szCs w:val="30"/>
          <w:lang w:eastAsia="ru-RU"/>
        </w:rPr>
        <w:t>.</w:t>
      </w:r>
    </w:p>
    <w:p w:rsidR="008662C4" w:rsidRPr="008662C4" w:rsidRDefault="008662C4" w:rsidP="008662C4">
      <w:pPr>
        <w:spacing w:after="0" w:line="240" w:lineRule="auto"/>
        <w:ind w:firstLine="709"/>
        <w:jc w:val="both"/>
        <w:rPr>
          <w:rFonts w:ascii="Times New Roman" w:eastAsia="DengXian" w:hAnsi="Times New Roman" w:cs="Times New Roman"/>
          <w:sz w:val="30"/>
          <w:szCs w:val="30"/>
          <w:lang w:eastAsia="ru-RU"/>
        </w:rPr>
      </w:pPr>
      <w:r w:rsidRPr="008662C4">
        <w:rPr>
          <w:rFonts w:ascii="Times New Roman" w:eastAsia="DengXian" w:hAnsi="Times New Roman" w:cs="Times New Roman"/>
          <w:sz w:val="30"/>
          <w:szCs w:val="30"/>
          <w:lang w:eastAsia="ru-RU"/>
        </w:rPr>
        <w:t xml:space="preserve">Более 80% колбасных изделий, реализуемых на экспорт мясокомбинатами области, приходится на долю ОАО «Брестский мясокомбинат». </w:t>
      </w:r>
    </w:p>
    <w:p w:rsidR="008662C4" w:rsidRPr="008662C4" w:rsidRDefault="008662C4" w:rsidP="008662C4">
      <w:pPr>
        <w:spacing w:after="0" w:line="240" w:lineRule="auto"/>
        <w:ind w:firstLine="709"/>
        <w:jc w:val="both"/>
        <w:rPr>
          <w:rFonts w:ascii="Times New Roman" w:eastAsia="DengXian" w:hAnsi="Times New Roman" w:cs="Times New Roman"/>
          <w:sz w:val="30"/>
          <w:szCs w:val="30"/>
          <w:lang w:eastAsia="ru-RU"/>
        </w:rPr>
      </w:pPr>
      <w:proofErr w:type="spellStart"/>
      <w:r w:rsidRPr="008662C4">
        <w:rPr>
          <w:rFonts w:ascii="Times New Roman" w:eastAsia="DengXian" w:hAnsi="Times New Roman" w:cs="Times New Roman"/>
          <w:sz w:val="30"/>
          <w:szCs w:val="30"/>
          <w:lang w:eastAsia="ru-RU"/>
        </w:rPr>
        <w:t>Ляховичским</w:t>
      </w:r>
      <w:proofErr w:type="spellEnd"/>
      <w:r w:rsidRPr="008662C4">
        <w:rPr>
          <w:rFonts w:ascii="Times New Roman" w:eastAsia="DengXian" w:hAnsi="Times New Roman" w:cs="Times New Roman"/>
          <w:sz w:val="30"/>
          <w:szCs w:val="30"/>
          <w:lang w:eastAsia="ru-RU"/>
        </w:rPr>
        <w:t xml:space="preserve"> консервным заводом</w:t>
      </w:r>
      <w:r w:rsidRPr="008662C4">
        <w:rPr>
          <w:rFonts w:ascii="Times New Roman" w:eastAsia="DengXian" w:hAnsi="Times New Roman" w:cs="Times New Roman"/>
          <w:sz w:val="30"/>
          <w:szCs w:val="30"/>
          <w:shd w:val="clear" w:color="auto" w:fill="FFFFFF"/>
          <w:lang w:eastAsia="ru-RU"/>
        </w:rPr>
        <w:t xml:space="preserve"> выпускается ежегодно 100-120 наименований продукции, в том числе </w:t>
      </w:r>
      <w:r w:rsidRPr="008662C4">
        <w:rPr>
          <w:rFonts w:ascii="Times New Roman" w:eastAsia="DengXian" w:hAnsi="Times New Roman" w:cs="Times New Roman"/>
          <w:sz w:val="30"/>
          <w:szCs w:val="30"/>
          <w:lang w:eastAsia="ru-RU"/>
        </w:rPr>
        <w:t>для питания детей дошкольного и школьного возраста (томаты, огурцы, соки, нектары).</w:t>
      </w:r>
    </w:p>
    <w:p w:rsidR="008662C4" w:rsidRPr="008662C4" w:rsidRDefault="008662C4" w:rsidP="008662C4">
      <w:pPr>
        <w:spacing w:after="0" w:line="240" w:lineRule="auto"/>
        <w:ind w:firstLine="709"/>
        <w:jc w:val="both"/>
        <w:rPr>
          <w:rFonts w:ascii="Times New Roman" w:eastAsia="DengXian" w:hAnsi="Times New Roman" w:cs="Times New Roman"/>
          <w:sz w:val="30"/>
          <w:szCs w:val="30"/>
          <w:lang w:eastAsia="ru-RU"/>
        </w:rPr>
      </w:pPr>
      <w:r w:rsidRPr="008662C4">
        <w:rPr>
          <w:rFonts w:ascii="Times New Roman" w:eastAsia="DengXian" w:hAnsi="Times New Roman" w:cs="Times New Roman"/>
          <w:sz w:val="30"/>
          <w:szCs w:val="30"/>
          <w:lang w:eastAsia="ru-RU"/>
        </w:rPr>
        <w:t xml:space="preserve">Хлебозаводами производится более 500 наименований хлебобулочных изделий. </w:t>
      </w:r>
    </w:p>
    <w:p w:rsidR="008662C4" w:rsidRPr="008662C4" w:rsidRDefault="008662C4" w:rsidP="008662C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8662C4">
        <w:rPr>
          <w:rFonts w:ascii="Times New Roman" w:eastAsia="DengXian" w:hAnsi="Times New Roman" w:cs="Times New Roman"/>
          <w:sz w:val="30"/>
          <w:szCs w:val="30"/>
          <w:lang w:eastAsia="ru-RU"/>
        </w:rPr>
        <w:t>О</w:t>
      </w:r>
      <w:r w:rsidRPr="008662C4">
        <w:rPr>
          <w:rFonts w:ascii="Times New Roman" w:eastAsia="Calibri" w:hAnsi="Times New Roman" w:cs="Times New Roman"/>
          <w:sz w:val="30"/>
          <w:szCs w:val="30"/>
          <w:lang w:eastAsia="ru-RU"/>
        </w:rPr>
        <w:t xml:space="preserve">бласть традиционно занимает лидирующую позицию в республике по объемам экспорта сельскохозяйственной продукции и продуктов питания. </w:t>
      </w:r>
      <w:r w:rsidRPr="008662C4">
        <w:rPr>
          <w:rFonts w:ascii="Times New Roman" w:eastAsia="Times New Roman" w:hAnsi="Times New Roman" w:cs="Times New Roman"/>
          <w:sz w:val="30"/>
          <w:szCs w:val="30"/>
        </w:rPr>
        <w:t>Производя четверть республиканского объема продукции животноводства, область обеспечивает 30% экспорта молочных и мясных продуктов.</w:t>
      </w:r>
    </w:p>
    <w:p w:rsidR="00A95E54" w:rsidRPr="00866CC3" w:rsidRDefault="008662C4" w:rsidP="008662C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8662C4">
        <w:rPr>
          <w:rFonts w:ascii="Times New Roman" w:eastAsia="Times New Roman" w:hAnsi="Times New Roman" w:cs="Times New Roman"/>
          <w:sz w:val="30"/>
          <w:szCs w:val="30"/>
        </w:rPr>
        <w:t xml:space="preserve">Всего на экспорт поставляется более 75% произведенной молочной и 40% мясной продукции, </w:t>
      </w:r>
      <w:r w:rsidRPr="008662C4">
        <w:rPr>
          <w:rFonts w:ascii="Times New Roman" w:eastAsia="DengXian" w:hAnsi="Times New Roman" w:cs="Times New Roman"/>
          <w:sz w:val="30"/>
          <w:szCs w:val="30"/>
          <w:lang w:eastAsia="ru-RU"/>
        </w:rPr>
        <w:t>в том числе более 60% производимого масла, около 70% сыра полутвердого, порядка 30% цельномолочной продукции, около 30% колбасных изделий.</w:t>
      </w:r>
    </w:p>
    <w:sectPr w:rsidR="00A95E54" w:rsidRPr="00866CC3" w:rsidSect="009008A0">
      <w:headerReference w:type="default" r:id="rId7"/>
      <w:pgSz w:w="11906" w:h="16838"/>
      <w:pgMar w:top="1134" w:right="567" w:bottom="56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6C03" w:rsidRDefault="00E86C03" w:rsidP="00866CC3">
      <w:pPr>
        <w:spacing w:after="0" w:line="240" w:lineRule="auto"/>
      </w:pPr>
      <w:r>
        <w:separator/>
      </w:r>
    </w:p>
  </w:endnote>
  <w:endnote w:type="continuationSeparator" w:id="0">
    <w:p w:rsidR="00E86C03" w:rsidRDefault="00E86C03" w:rsidP="00866C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ngXian">
    <w:altName w:val="等线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6C03" w:rsidRDefault="00E86C03" w:rsidP="00866CC3">
      <w:pPr>
        <w:spacing w:after="0" w:line="240" w:lineRule="auto"/>
      </w:pPr>
      <w:r>
        <w:separator/>
      </w:r>
    </w:p>
  </w:footnote>
  <w:footnote w:type="continuationSeparator" w:id="0">
    <w:p w:rsidR="00E86C03" w:rsidRDefault="00E86C03" w:rsidP="00866C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81715590"/>
      <w:docPartObj>
        <w:docPartGallery w:val="Page Numbers (Top of Page)"/>
        <w:docPartUnique/>
      </w:docPartObj>
    </w:sdtPr>
    <w:sdtEndPr/>
    <w:sdtContent>
      <w:p w:rsidR="00866CC3" w:rsidRDefault="00866CC3">
        <w:pPr>
          <w:pStyle w:val="a3"/>
          <w:jc w:val="center"/>
        </w:pPr>
        <w:r w:rsidRPr="00866CC3">
          <w:rPr>
            <w:rFonts w:ascii="Times New Roman" w:hAnsi="Times New Roman" w:cs="Times New Roman"/>
            <w:sz w:val="30"/>
            <w:szCs w:val="30"/>
          </w:rPr>
          <w:fldChar w:fldCharType="begin"/>
        </w:r>
        <w:r w:rsidRPr="00866CC3">
          <w:rPr>
            <w:rFonts w:ascii="Times New Roman" w:hAnsi="Times New Roman" w:cs="Times New Roman"/>
            <w:sz w:val="30"/>
            <w:szCs w:val="30"/>
          </w:rPr>
          <w:instrText>PAGE   \* MERGEFORMAT</w:instrText>
        </w:r>
        <w:r w:rsidRPr="00866CC3">
          <w:rPr>
            <w:rFonts w:ascii="Times New Roman" w:hAnsi="Times New Roman" w:cs="Times New Roman"/>
            <w:sz w:val="30"/>
            <w:szCs w:val="30"/>
          </w:rPr>
          <w:fldChar w:fldCharType="separate"/>
        </w:r>
        <w:r w:rsidR="00E9405F">
          <w:rPr>
            <w:rFonts w:ascii="Times New Roman" w:hAnsi="Times New Roman" w:cs="Times New Roman"/>
            <w:noProof/>
            <w:sz w:val="30"/>
            <w:szCs w:val="30"/>
          </w:rPr>
          <w:t>4</w:t>
        </w:r>
        <w:r w:rsidRPr="00866CC3">
          <w:rPr>
            <w:rFonts w:ascii="Times New Roman" w:hAnsi="Times New Roman" w:cs="Times New Roman"/>
            <w:sz w:val="30"/>
            <w:szCs w:val="30"/>
          </w:rPr>
          <w:fldChar w:fldCharType="end"/>
        </w:r>
      </w:p>
    </w:sdtContent>
  </w:sdt>
  <w:p w:rsidR="00866CC3" w:rsidRDefault="00866CC3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6CC3"/>
    <w:rsid w:val="0018783F"/>
    <w:rsid w:val="00335F7F"/>
    <w:rsid w:val="00441A11"/>
    <w:rsid w:val="004F7F8F"/>
    <w:rsid w:val="0058692B"/>
    <w:rsid w:val="008662C4"/>
    <w:rsid w:val="00866CC3"/>
    <w:rsid w:val="009008A0"/>
    <w:rsid w:val="00A10FF6"/>
    <w:rsid w:val="00A95E54"/>
    <w:rsid w:val="00B36132"/>
    <w:rsid w:val="00CD27D9"/>
    <w:rsid w:val="00D71B36"/>
    <w:rsid w:val="00E86C03"/>
    <w:rsid w:val="00E9405F"/>
    <w:rsid w:val="00F50A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66C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66CC3"/>
  </w:style>
  <w:style w:type="paragraph" w:styleId="a5">
    <w:name w:val="footer"/>
    <w:basedOn w:val="a"/>
    <w:link w:val="a6"/>
    <w:uiPriority w:val="99"/>
    <w:unhideWhenUsed/>
    <w:rsid w:val="00866C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66CC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66C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66CC3"/>
  </w:style>
  <w:style w:type="paragraph" w:styleId="a5">
    <w:name w:val="footer"/>
    <w:basedOn w:val="a"/>
    <w:link w:val="a6"/>
    <w:uiPriority w:val="99"/>
    <w:unhideWhenUsed/>
    <w:rsid w:val="00866C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66C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2412</Words>
  <Characters>13753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В. Северин</dc:creator>
  <cp:lastModifiedBy>Наталья В. Северин</cp:lastModifiedBy>
  <cp:revision>3</cp:revision>
  <dcterms:created xsi:type="dcterms:W3CDTF">2024-02-08T06:12:00Z</dcterms:created>
  <dcterms:modified xsi:type="dcterms:W3CDTF">2024-02-08T06:12:00Z</dcterms:modified>
</cp:coreProperties>
</file>