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12.03.2025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(март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КОНСТИТУЦИЯ РЕСПУБЛИКИ БЕЛАРУСЬ – ПРАВОВОЙ ФУНДАМЕНТ ЕДИНСТВА И ПРОЦВЕТАНИЯ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«Конституция Республики Беларусь – правовой фундамент единства и процветания белорусского народа» – тема, которая в конце 2021 года – начале 2022 года занимала лидирующие позиции в повестке дня белорусов, когда наша страна находилась на пороге конституционного референдума. И работа с молодежью – обсуждение изменений и дополнений Конституции на диалоговых площадках – велась в первую очередь.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словам лидера ОО «БРСМ», в стране было проведено порядка 900 диалоговых и дискуссионных площадок и интерактивных онлайн-приемных, в которых было задействовано около 30 тыс. молодых граждан. Белорусская молодежь активно была вовлечена в процесс обсуждения новой Конституции. Наша молодежь небезразлична. И это понятно. Ведь все изменения и дополнения Конституции направлены прежде всего в будущее, а обновленный Основной Закон называют Конституцией будущего или Конституцией молодых белорусов, которым предстоит по ней жить.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Вы, молодежь, вряд ли знаете, как начался отсчет нового исторического этапа современной Беларуси. А ведь между 1994 годом, когда была принята Конституция суверенной Беларуси, и всенародным референдумом, прошедшим 27 февраля 2022 г., в жизни нашей страны произошло много знаковых свершений.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Конституция Беларуси 1994 года заложила прочный правовой фундамент нашей независимости</w:t>
      </w:r>
      <w:r>
        <w:rPr>
          <w:sz w:val="24"/>
          <w:szCs w:val="24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Ваше поколение знает только по учебникам, что еще в начале «лихих» 90-х годов прошлого века промышленность, сельское хозяйство, социальная сфера и экономика находились в кризисном состоянии. После распада Советского Союза разрыв традиционных экономических связей сказался на всех отраслях экономики. Ваши бабушки и дедушки помнят, как в километровые очереди в продуктовых магазинах стала вся страна. Население испытывало острую нехватку продовольствия и товаров народного потребления. Зарплаты в рублевом эквиваленте составляли в лучшем случае 10–20 долларов США. Раскручивалась гиперинфляция. Зашкаливал уровень организованной преступности и коррупции. В таких «турбулентных» условиях Беларусь обретает суверенитет.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 – парламентская республика в кристально чистом виде. Однако она не шла ни в какое сравнение с примерами Великобритании, Японии, Германии или Италии. У молодой белорусской республики был архаичный парламент. Архаичный потому, что достался в наследство от Советского Союза после его распада и действовал по Конституции 1978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Молодой республике требовалась новая политическая система – современная и соответствующая национальным особенностям. Это было продиктовано ходом исторического развития и запросом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 марта 1994 г.</w:t>
      </w:r>
      <w:r>
        <w:rPr>
          <w:sz w:val="24"/>
          <w:szCs w:val="24"/>
        </w:rPr>
        <w:t xml:space="preserve"> стало одной из ключевых дат в истории суверенной Беларуси. В этот день была </w:t>
      </w:r>
      <w:r>
        <w:rPr>
          <w:sz w:val="24"/>
          <w:szCs w:val="24"/>
          <w:b/>
          <w:bCs/>
        </w:rPr>
        <w:t xml:space="preserve">принята Конституция</w:t>
      </w:r>
      <w:r>
        <w:rPr>
          <w:sz w:val="24"/>
          <w:szCs w:val="24"/>
        </w:rPr>
        <w:t xml:space="preserve">, которая </w:t>
      </w:r>
      <w:r>
        <w:rPr>
          <w:sz w:val="24"/>
          <w:szCs w:val="24"/>
          <w:b/>
          <w:bCs/>
        </w:rPr>
        <w:t xml:space="preserve"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>
        <w:rPr>
          <w:sz w:val="24"/>
          <w:szCs w:val="24"/>
        </w:rPr>
        <w:t xml:space="preserve">, установила принципы демократического строя, приоритет прав и свобод человека, главенство международного права.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Среди новшеств особо выделялся </w:t>
      </w:r>
      <w:r>
        <w:rPr>
          <w:sz w:val="24"/>
          <w:szCs w:val="24"/>
          <w:b/>
          <w:bCs/>
        </w:rPr>
        <w:t xml:space="preserve">институт Президентства</w:t>
      </w:r>
      <w:r>
        <w:rPr>
          <w:sz w:val="24"/>
          <w:szCs w:val="24"/>
        </w:rPr>
        <w:t xml:space="preserve"> – Основной Закон предусматривал должность Главы государства. В том же 1994 году прошли выборы, которые уже в момент объявления обрели статус исторических. Результатом первой президентской кампании стала победа самого молодого кандидата – народного депутата и директора совхоза «Городец» Шкловского района – А.Г.Лукашенко, которому на тот момент еще не исполнилось 40 лет. По итогам второго тура выборов со сверхубедительными 80,34 % в Беларуси был избран первый Президент.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наследство первому Президенту досталась, по сути, полуразрушенная страна – инфляция, безработица, экономический коллапс. Сегодня, вспоминая этот переломный момент в нашей истории, мы все больше убеждаемся: выбор, который белорусы повторили не один раз, был верным.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белорусский опыт нельзя назвать легким и безоблачным. </w:t>
      </w:r>
      <w:r>
        <w:rPr>
          <w:sz w:val="24"/>
          <w:szCs w:val="24"/>
          <w:b/>
          <w:bCs/>
        </w:rPr>
        <w:t xml:space="preserve">Политическая и экономическая стабильность в стране оказалась под угрозой</w:t>
      </w:r>
      <w:r>
        <w:rPr>
          <w:sz w:val="24"/>
          <w:szCs w:val="24"/>
        </w:rPr>
        <w:t xml:space="preserve">. Нормы Конституции Республики Беларусь 1994 года не обеспечивали достаточный баланс интересов ветвей власти.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то время </w:t>
      </w:r>
      <w:r>
        <w:rPr>
          <w:sz w:val="24"/>
          <w:szCs w:val="24"/>
          <w:b/>
          <w:bCs/>
        </w:rPr>
        <w:t xml:space="preserve">развитие Беларуси требовало совершенствования и укрепления президентской формы правления</w:t>
      </w:r>
      <w:r>
        <w:rPr>
          <w:sz w:val="24"/>
          <w:szCs w:val="24"/>
        </w:rPr>
        <w:t xml:space="preserve">, которая могла бы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Преодолеть политический кризис, накал которого пришелся на 1996 год,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>
        <w:rPr>
          <w:sz w:val="24"/>
          <w:szCs w:val="24"/>
          <w:b/>
          <w:bCs/>
        </w:rPr>
        <w:t xml:space="preserve">какой должна стать Беларусь – президентской или парламентской республикой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Тогда избиратели вновь поддержали Президента, что привело к укреплению вертикали власти и реформе Парламента. В 1996 году на смену Верховному Совету пришло Национальное собрание, существенно превосходившее предшественника уже тем, что Парламент стал двухпалатным.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Принятие обновленной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Конституции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страны в 2022 году имеет особый смысл, статус и значение не меньше, чем в 1994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наше государство вышло на новый этап развития, курс которого определили сами белорусы, создав своими руками по истине народный документ. И вы – молодежь – были активным участником этого процесса. Во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Символично, что обновленный Основной Закон страны вступил в силу 15 марта 2022 г. – в День Конституции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Среди государственных праздников этот день, безусловно, занимает особое место. Потому что Основной закон – это не только фундамент нашей правовой системы, но и, по сути, четко сформулированная стратегия жизни страны и ее народа на современном этапе. Документ, который зафиксировал переход нашей страны на новый уровень развития – экономического, социального, общественно-политического.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три десятилетия, непродолжительный по историческим меркам период времени,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Главной для молодежи статьей в обновленной Конституции является </w:t>
      </w:r>
      <w:r>
        <w:rPr>
          <w:sz w:val="24"/>
          <w:szCs w:val="24"/>
          <w:b/>
          <w:bCs/>
        </w:rPr>
        <w:t xml:space="preserve">положение о содействии государства всестороннему развитию молодежи</w:t>
      </w:r>
      <w:r>
        <w:rPr>
          <w:sz w:val="24"/>
          <w:szCs w:val="24"/>
        </w:rPr>
        <w:t xml:space="preserve">. Учитывая, что в ХХI веке дальнейший научно-технический прогресс, развитие инновационной экономики страны основываются на высоком уровне интеллекта, новая статья 32? Конституции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совершенствования национального законодательства в интересах личности, общества 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Вы, молодое поколение суверенной Беларуси, – своеобразный «золотой резерв» нашего государства. Именно вам предстоит дать достойный ответ на современные вызовы и угрозы.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сегодня государство как никогда поддерживает и развивает лучшие инициативы молодежного движения, оберегает и приумножает традиции, заложенные предыдущими поколениями. Белорусская молодежь, в свою очередь, сталкиваясь с серьезными вызовами, может и должна сделать все, чтобы наша страна успешно развивалась, а ее активная гражданская позиция способствовала дальнейшему процветанию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гордимся вашими успехами и достижениями, в то же время ждем новых инициатив и проектов, поскольку молодое поколение – это движущая сила и мощный ресурс развития любого общества 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говорить словами Главы государства, </w:t>
      </w:r>
      <w:r>
        <w:rPr>
          <w:sz w:val="24"/>
          <w:szCs w:val="24"/>
          <w:b/>
          <w:bCs/>
          <w:i/>
          <w:iCs/>
        </w:rPr>
        <w:t xml:space="preserve">«Молодежь 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 – сохранить его и придать стране импульс»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(из Послания белорусскому народу и Национальному собранию 28 января 2022 г.)</w:t>
      </w:r>
      <w:r>
        <w:rPr>
          <w:sz w:val="24"/>
          <w:szCs w:val="24"/>
        </w:rPr>
        <w:t xml:space="preserve">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2025-03-12T08:37:57+03:00</dcterms:created>
  <dcterms:modified xsi:type="dcterms:W3CDTF">2025-03-12T08:37:57+03:00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