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12.03.2025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(март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КОНСТИТУЦИЯ РЕСПУБЛИКИ БЕЛАРУСЬ – ПРАВОВОЙ ФУНДАМЕНТ ЕДИНСТВА И ПРОЦВЕТАНИЯ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развития белорусской государственности.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«С принятием Конституции начался отсчет нового этапа истории современной Беларуси 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Вдумайтесь: чуть больше 30 лет назад. В истории мира, человечества – это всего лишь миг. А для нас – тех, кто все эти годы строил нашу страну, – целая жизнь. Сложная, противоречивая, порой на грани возможностей, но, безусловно, интересная и, главное, –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(А.Г.Лукашенко, из выступления на встрече, приуроченной к 30-летию Конституции Беларуси 15 марта 2024 г.).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История подготовки и принятия Конституции Республики Беларусь 1994 года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 В общественном сознании утвердилась идея 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Сторонники парламентарной формы правления</w:t>
      </w:r>
      <w:r>
        <w:rPr>
          <w:sz w:val="24"/>
          <w:szCs w:val="24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Посполитая были парламентскими государствами, где значительную роль играли сословно-представительные органы.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Приверженцы президентской формы правления</w:t>
      </w:r>
      <w:r>
        <w:rPr>
          <w:sz w:val="24"/>
          <w:szCs w:val="24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Вступившая в силу 30 марта 1994 г. 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общественного развития, его перспективы.</w:t>
      </w:r>
      <w:r>
        <w:rPr>
          <w:sz w:val="24"/>
          <w:szCs w:val="24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Впервые в Беларуси был введен институт президентства.</w:t>
      </w:r>
      <w:r>
        <w:rPr>
          <w:sz w:val="24"/>
          <w:szCs w:val="24"/>
        </w:rPr>
        <w:t xml:space="preserve"> Тогда, на переломном этапе развития страны белорусское общество как никогда нуждалось в сильном президенте 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10 июля 1994 г. после сложной борьбы с пятью другими кандидатами Президентом Республики Беларусь был избран народный депутат Беларуси А.Г.Лукашенко.</w:t>
      </w:r>
      <w:r>
        <w:rPr>
          <w:sz w:val="24"/>
          <w:szCs w:val="24"/>
        </w:rPr>
        <w:t xml:space="preserve"> Во втором туре его поддержали </w:t>
      </w:r>
      <w:r>
        <w:rPr>
          <w:sz w:val="24"/>
          <w:szCs w:val="24"/>
          <w:b/>
          <w:bCs/>
        </w:rPr>
        <w:t xml:space="preserve">80,3 %</w:t>
      </w:r>
      <w:r>
        <w:rPr>
          <w:sz w:val="24"/>
          <w:szCs w:val="24"/>
        </w:rPr>
        <w:t xml:space="preserve"> граждан, принявших участие в голосовании.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Конституции,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Верховный Совет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Нацбанка Беларуси, роспуск местных Советов, определение военной доктрины Беларуси, а также объявление войны и заключение мира).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Правительство несло ответственность перед Президентом и перед парламентом.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Также учреждался институт конституционного контроля – Конституционный Суд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Конституция 1994 года,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>
        <w:rPr>
          <w:sz w:val="24"/>
          <w:szCs w:val="24"/>
          <w:b/>
          <w:bCs/>
        </w:rPr>
        <w:t xml:space="preserve">единственным арбитром в разрешении политического конфликта, ослаблявшего государственность, был белорусский народ</w:t>
      </w:r>
      <w:r>
        <w:rPr>
          <w:sz w:val="24"/>
          <w:szCs w:val="24"/>
        </w:rPr>
        <w:t xml:space="preserve">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Референдумы в Беларуси: вехи конституционного развития (14 мая 1995 г., 24 ноября 1996 г., 17 октября 2004 г., 27 февраля 2022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Первый</w:t>
      </w:r>
      <w:r>
        <w:rPr>
          <w:sz w:val="24"/>
          <w:szCs w:val="24"/>
        </w:rPr>
        <w:t xml:space="preserve"> за годы независимости </w:t>
      </w:r>
      <w:r>
        <w:rPr>
          <w:sz w:val="24"/>
          <w:szCs w:val="24"/>
          <w:b/>
          <w:bCs/>
        </w:rPr>
        <w:t xml:space="preserve">референдум</w:t>
      </w:r>
      <w:r>
        <w:rPr>
          <w:sz w:val="24"/>
          <w:szCs w:val="24"/>
        </w:rPr>
        <w:t xml:space="preserve"> в истории нашей страны был </w:t>
      </w:r>
      <w:r>
        <w:rPr>
          <w:sz w:val="24"/>
          <w:szCs w:val="24"/>
          <w:b/>
          <w:bCs/>
        </w:rPr>
        <w:t xml:space="preserve">проведен 14 мая 1995 г</w:t>
      </w:r>
      <w:r>
        <w:rPr>
          <w:sz w:val="24"/>
          <w:szCs w:val="24"/>
        </w:rPr>
        <w:t xml:space="preserve">. 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ходе всенародного голосования 14 мая 1995 г. инициативы Главы государства получили широкую поддержку общества. Решения референдума стали отражением политических и социально-экономических 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64,8 % имевших на это право граждан. За придание русскому языку равного статуса с белорусским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проголосовали 83,3 % избирателей, за установление новых Государственного флага и Государственного герба – 75,1 %. Действия Президента, направленные на экономическую интеграцию с Россией, поддержали 83,3 % граждан, а внесение изменений в действующую Конституцию – 77,7 %.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 году элитами страны компромисс вылился в острый конституционный кризис.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Политическая и экономическая стабильность в стране оказалась под угрозой. Нормы белорусской Конституции 1994 года не обеспечивали достаточный баланс интересов ветвей власти.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выхода из этой ситуации в августе 1996 г. 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на </w:t>
      </w:r>
      <w:r>
        <w:rPr>
          <w:sz w:val="24"/>
          <w:szCs w:val="24"/>
          <w:b/>
          <w:bCs/>
        </w:rPr>
        <w:t xml:space="preserve">второй республиканский референдум</w:t>
      </w:r>
      <w:r>
        <w:rPr>
          <w:sz w:val="24"/>
          <w:szCs w:val="24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результате голосования </w:t>
      </w:r>
      <w:r>
        <w:rPr>
          <w:sz w:val="24"/>
          <w:szCs w:val="24"/>
          <w:b/>
          <w:bCs/>
        </w:rPr>
        <w:t xml:space="preserve">24 ноября 1996 г.</w:t>
      </w:r>
      <w:r>
        <w:rPr>
          <w:sz w:val="24"/>
          <w:szCs w:val="24"/>
        </w:rPr>
        <w:t xml:space="preserve"> проект Конституции, предложенный Президентом Республики Беларусь А.Г.Лукашенко, поддержали </w:t>
      </w:r>
      <w:r>
        <w:rPr>
          <w:sz w:val="24"/>
          <w:szCs w:val="24"/>
          <w:b/>
          <w:bCs/>
        </w:rPr>
        <w:t xml:space="preserve">70,45 %</w:t>
      </w:r>
      <w:r>
        <w:rPr>
          <w:sz w:val="24"/>
          <w:szCs w:val="24"/>
        </w:rPr>
        <w:t xml:space="preserve"> от общего числа избирателей, проект Верховного Совета – лишь 7,9 % от общего числа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84,14 % граждан, внесенных в списки для голосования. За одобрение вопроса о переносе Дня Независимости на 3 июля проголосовали 88,18 % граждан, за принятие предложенной А.Г.Лукашенко новой редакции Конституции – 70,45 %, против одобрения вопроса «Выступаете ли вы за свободную, без ограничений, покупку и продажу земли?» проголосовали 82,88 %, против отмены смертной казни – 80,44 %.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Следующий референдум, на который были вынесены вопросы изменения и дополнения Конституции Республики Беларусь, состоялся 17 октября 2004 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(был совмещен с парламентскими выборами)</w:t>
      </w:r>
      <w:r>
        <w:rPr>
          <w:sz w:val="24"/>
          <w:szCs w:val="24"/>
        </w:rPr>
        <w:t xml:space="preserve"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 За новую редакцию указанной нормы Конституции высказались </w:t>
      </w:r>
      <w:r>
        <w:rPr>
          <w:sz w:val="24"/>
          <w:szCs w:val="24"/>
          <w:b/>
          <w:bCs/>
        </w:rPr>
        <w:t xml:space="preserve">79,42 %</w:t>
      </w:r>
      <w:r>
        <w:rPr>
          <w:sz w:val="24"/>
          <w:szCs w:val="24"/>
        </w:rPr>
        <w:t xml:space="preserve"> 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время не стоит на месте, происходят общемировые процессы, развитие общественных отношений внутри каждого государства. Наше – не исключение. Развитие государства в уже изменившихся условиях потребовало конституционных преобразований. Они были сделаны в 2022 году, но разговор о необходимости корректировки Основного закона начался гораздо раньше – еще в 2018-м. Уже тогда на встрече с судьями Конституционного Суда </w:t>
      </w:r>
      <w:r>
        <w:rPr>
          <w:sz w:val="24"/>
          <w:szCs w:val="24"/>
          <w:b/>
          <w:bCs/>
        </w:rPr>
        <w:t xml:space="preserve">Президент озвучивал необходимость провести референдум</w:t>
      </w:r>
      <w:r>
        <w:rPr>
          <w:sz w:val="24"/>
          <w:szCs w:val="24"/>
        </w:rPr>
        <w:t xml:space="preserve">. При этом он отметил, что Конституция должна идти на шаг-два впереди изменений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Стремительное развитие всех сфер белорусского общества</w:t>
      </w:r>
      <w:r>
        <w:rPr>
          <w:sz w:val="24"/>
          <w:szCs w:val="24"/>
        </w:rPr>
        <w:t xml:space="preserve">, укрепление осознания белорусами </w:t>
      </w:r>
      <w:r>
        <w:rPr>
          <w:sz w:val="24"/>
          <w:szCs w:val="24"/>
          <w:b/>
          <w:bCs/>
        </w:rPr>
        <w:t xml:space="preserve">ценности национального суверенитета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существующая динамика геополитической ситуации</w:t>
      </w:r>
      <w:r>
        <w:rPr>
          <w:sz w:val="24"/>
          <w:szCs w:val="24"/>
        </w:rPr>
        <w:t xml:space="preserve"> стали важными обстоятельствами, побудившими к дальнейшему совершенствованию норм Основного Закона в 2022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основу работы Конституционной комиссии, созданной указом Главы государства 15 марта 2021 г., были положены предложения граждан по изменению Конституции, высказанные на диалоговых площадках в ходе подготовки шестого Всебелорусского народного собрания.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 тысяч предложений.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заключительном этапе работы, по уже подготовленному проекту изменений Конституции также поступило около 9 тысяч предложений граждан и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подготовке материалов к заседаниям Конституционной комиссии проанализированы конституции 193 государств мира, принят во внимание зарубежный опыт проведения конституционных реформ.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2009, а также в 2016 и 2017 годах, а 30 апреля 2023 г. прошел референдум по принятию новой редакции Конституции Узбекистана путем всенародного голосования.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Серьезные поправки в Конституцию Российской Федерации внесены в июле 2020 г. 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каждом конкретном государстве свои основания и цели реформ, но общая тенденция – сохранение сильной государственной власти и обеспечение высокой динамики экономического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внесение изменений в Конституцию Республики Беларусь </w:t>
      </w:r>
      <w:r>
        <w:rPr>
          <w:sz w:val="24"/>
          <w:szCs w:val="24"/>
          <w:b/>
          <w:bCs/>
        </w:rPr>
        <w:t xml:space="preserve">на республиканском референдуме 27 февраля 2022 г.</w:t>
      </w:r>
      <w:r>
        <w:rPr>
          <w:sz w:val="24"/>
          <w:szCs w:val="24"/>
        </w:rPr>
        <w:t xml:space="preserve"> обусловлено объективной трансформацией общественно-политических и экономических процессов.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Основные конституционные преобразования, принятые на республиканском референдуме 27 февраля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Конституция Республики Беларусь содержит 9 разделов, 9 глав и 156 статей.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Сущность изменений Конституции</w:t>
      </w:r>
      <w:r>
        <w:rPr>
          <w:sz w:val="24"/>
          <w:szCs w:val="24"/>
        </w:rPr>
        <w:t xml:space="preserve"> заключается в следующем: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сохранена президентская форма правления с перераспределением полномочий Президента, Парламента и Правительства исходя из их конституционных функций;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гражданское согласие;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предусмотрен новый порядок формирования Верховного и Конституционного судов: председатели, заместители председателей и судьи Верховного и Конституционного судов избираются и освобождаются от должности Всебелорусским народным собранием;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расширены гарантии судебной защиты прав граждан – установлено полномочие Конституционного Суда по рассмотрению конституционных жалоб граждан на нарушение их прав и свобод.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некоторых изменениях более подробно.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Произошла </w:t>
      </w:r>
      <w:r>
        <w:rPr>
          <w:sz w:val="24"/>
          <w:szCs w:val="24"/>
          <w:b/>
          <w:bCs/>
        </w:rPr>
        <w:t xml:space="preserve">трансформация трактовки понятия «социальное государство».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Такой подход базируется на традиционном для Беларуси уважительном отношении к человеку труда, создающему общественные блага.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установления взаимной ответственности и взаимодействия личности и государства статья 21 Конституции дополнена новой частью следующего содержания: </w:t>
      </w:r>
      <w:r>
        <w:rPr>
          <w:sz w:val="24"/>
          <w:szCs w:val="24"/>
          <w:b/>
          <w:bCs/>
        </w:rPr>
        <w:t xml:space="preserve">«Каждый должен проявлять социальную ответственность, вносить посильный вклад в развитие общества и государства».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Президент Республики Беларусь А.Г.Лукашенко</w:t>
      </w:r>
      <w:r>
        <w:rPr>
          <w:sz w:val="24"/>
          <w:szCs w:val="24"/>
        </w:rPr>
        <w:t xml:space="preserve">, выступая на акции «Марафон единства» 24 февраля 2025 г., сказал: </w:t>
      </w:r>
      <w:r>
        <w:rPr>
          <w:sz w:val="24"/>
          <w:szCs w:val="24"/>
          <w:b/>
          <w:bCs/>
          <w:i/>
          <w:iCs/>
        </w:rPr>
        <w:t xml:space="preserve">«</w:t>
      </w:r>
      <w:r>
        <w:rPr>
          <w:sz w:val="24"/>
          <w:szCs w:val="24"/>
          <w:i/>
          <w:iCs/>
        </w:rPr>
        <w:t xml:space="preserve">Свою жизнь мы также определили давно</w:t>
      </w:r>
      <w:r>
        <w:rPr>
          <w:sz w:val="24"/>
          <w:szCs w:val="24"/>
          <w:b/>
          <w:bCs/>
          <w:i/>
          <w:iCs/>
        </w:rPr>
        <w:t xml:space="preserve">. Наша жизнь – это равные возможности для всех! Равные возможности! Это общество справедливости</w:t>
      </w:r>
      <w:r>
        <w:rPr>
          <w:sz w:val="24"/>
          <w:szCs w:val="24"/>
          <w:i/>
          <w:iCs/>
        </w:rPr>
        <w:t xml:space="preserve">. Мы будем опираться на порядок и безопасность нашего общества. … Но это, подчеркиваю, будет общество возможностей! …Все будут иметь и имеют уже равные возможности.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Только вы не забывайте о своих обязанностях</w:t>
      </w:r>
      <w:r>
        <w:rPr>
          <w:sz w:val="24"/>
          <w:szCs w:val="24"/>
          <w:i/>
          <w:iCs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Закрепление понятия </w:t>
      </w:r>
      <w:r>
        <w:rPr>
          <w:sz w:val="24"/>
          <w:szCs w:val="24"/>
          <w:b/>
          <w:bCs/>
        </w:rPr>
        <w:t xml:space="preserve">«брак» как союза мужчины и женщины.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Продолжение такого уклада сейчас – вопрос сохранения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 – вопрос сохранения страны. Если в государстве есть супруг № 1 и супруг № 2, у которых не может быть детей в силу объективных причин, то какое будущее его ждет? Когда нашей молодежи насаждают эти псевдоценности,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(А.Г.Лукашенко, Послание белорусскому народу и Национальному собранию – 2023).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Также </w:t>
      </w:r>
      <w:r>
        <w:rPr>
          <w:sz w:val="24"/>
          <w:szCs w:val="24"/>
          <w:b/>
          <w:bCs/>
        </w:rPr>
        <w:t xml:space="preserve">конституционно закреплено сохранение исторической памяти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 героическом прошлом белорусского народа, патриотизм как долг каждого гражданина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этой связи в Концепции Национальной безопасности Республики Беларусь, утвержденной решением Всебелорусского народного собрания от 25 апреля 2024 г. № 5, вопросам сохранения и защиты исторической памяти также уделяется особое внимание.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Например, в соответствии с пунктом 8 Концепции </w:t>
      </w:r>
      <w:r>
        <w:rPr>
          <w:sz w:val="24"/>
          <w:szCs w:val="24"/>
          <w:b/>
          <w:bCs/>
        </w:rPr>
        <w:t xml:space="preserve">защита исторической памяти признается одним из стратегических национальных интересов</w:t>
      </w:r>
      <w:r>
        <w:rPr>
          <w:sz w:val="24"/>
          <w:szCs w:val="24"/>
        </w:rPr>
        <w:t xml:space="preserve"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условиях нестабильности в мире, крупномасштабных военно-политических конфликтов, введения санкций и нарушения международно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Президентские выборы стали завершающим этапом большой деятельности по укреплению политического строя в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Белорусы убедительно продемонстрировали свою сплоченность, рост политической культуры, непререкаемость государственного суверенитета. Сейчас предстоит вместе проводить дальнейшую работу по укреплению тех положительных тенденций, которые набрали силу в обществе.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2025-03-12T08:38:15+03:00</dcterms:created>
  <dcterms:modified xsi:type="dcterms:W3CDTF">2025-03-12T08:38:15+03:00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