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96C2" w14:textId="77777777" w:rsidR="00C8475C" w:rsidRDefault="00C8475C" w:rsidP="00901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ADD4834" w14:textId="64B5DE9B" w:rsidR="00901231" w:rsidRDefault="00C57BE0" w:rsidP="00C5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C57BE0">
        <w:rPr>
          <w:rFonts w:ascii="Times New Roman" w:hAnsi="Times New Roman"/>
          <w:b/>
          <w:sz w:val="28"/>
          <w:szCs w:val="28"/>
          <w:lang w:eastAsia="ru-RU"/>
        </w:rPr>
        <w:t>ИТОГИ СОЦИАЛЬНО-ЭКОНОМИЧЕСКОГО РАЗВИТИЯ БРЕСТСКОЙ ОБЛАСТИ ЗА ПЕРВОЕ ПОЛУГОДИЕ 2025 ГОДА</w:t>
      </w:r>
    </w:p>
    <w:p w14:paraId="3ACE3D58" w14:textId="3F1E2740" w:rsidR="003B4C43" w:rsidRPr="003B4C43" w:rsidRDefault="003B4C43" w:rsidP="003B4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3B4C43">
        <w:rPr>
          <w:rFonts w:ascii="Times New Roman" w:hAnsi="Times New Roman"/>
          <w:bCs/>
          <w:sz w:val="30"/>
          <w:szCs w:val="30"/>
          <w:lang w:eastAsia="ru-RU"/>
        </w:rPr>
        <w:t>(областная тема)</w:t>
      </w:r>
    </w:p>
    <w:p w14:paraId="1236190B" w14:textId="1F6D4536" w:rsidR="00901231" w:rsidRPr="001D6957" w:rsidRDefault="00901231" w:rsidP="009012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73A8AD2" w14:textId="33B25308" w:rsidR="00C57BE0" w:rsidRPr="00C57BE0" w:rsidRDefault="00C57BE0" w:rsidP="004064D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По итогам работы за январь-июнь 2025 г. областью достигнуты установленные параметры по темпам роста инвестиций в основной капитал, совокупных поступлений доходов в консолидированный бюджет области, номинальной начисленной среднемесячной заработной плате, а также снижению уровня затрат на производство и реализацию продукции (работ, услуг).</w:t>
      </w:r>
    </w:p>
    <w:p w14:paraId="5BEC7D91" w14:textId="77777777" w:rsidR="00C57BE0" w:rsidRPr="00C57BE0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Темп роста валового регионального продукта составил 101,9%, в денежном выражении порядка 14,5 млрд. рублей, сформировав 11,2% ВВП</w:t>
      </w:r>
      <w:r w:rsidRPr="00C57BE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.</w:t>
      </w:r>
    </w:p>
    <w:p w14:paraId="1A9A175E" w14:textId="77777777" w:rsidR="00C57BE0" w:rsidRPr="00C57BE0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 январь-июнь 2025 г. промышленной продукции в действующих ценах произведено на сумму более 12,8 млрд. рублей, индекс физического объема составил 101,6%, удельный вес области в общем объеме промышленного производства республики 12,5%. </w:t>
      </w:r>
    </w:p>
    <w:p w14:paraId="247F3602" w14:textId="77777777" w:rsidR="00C57BE0" w:rsidRPr="00C57BE0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Удельный вес отгруженной инновационной продукции в общем объеме отгруженной продукции составил 14,5% и увеличился по сравнению с аналогичным периодом прошлого года на 6,3 </w:t>
      </w:r>
      <w:proofErr w:type="spellStart"/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п.п</w:t>
      </w:r>
      <w:proofErr w:type="spellEnd"/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3F47C1CB" w14:textId="77777777" w:rsidR="00C57BE0" w:rsidRPr="00C57BE0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Темп роста производства продукции сельского хозяйства в хозяйствах всех категорий составил 99,4%, </w:t>
      </w:r>
      <w:r w:rsidRPr="00C57BE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сельскохозяйственных организациях</w:t>
      </w: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области – 99,7%</w:t>
      </w:r>
      <w:r w:rsidRPr="00C57BE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14:paraId="3EE26522" w14:textId="77777777" w:rsidR="00C57BE0" w:rsidRPr="00C57BE0" w:rsidRDefault="00C57BE0" w:rsidP="00C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В сельскохозяйственных организациях произведено 1 238,3 тыс. тонн молока (106% к январю-июню 2024 г.), продукции выращивания КРС – 81,4 тыс. тонн (102,2%), свиней – 34,1 тыс. тонн, птицы – 56,3 тыс. тонн (106,1%). Производство яиц составило 281,6 млн. штук.</w:t>
      </w:r>
    </w:p>
    <w:p w14:paraId="0E4EA1C5" w14:textId="77777777" w:rsidR="00C57BE0" w:rsidRPr="00C57BE0" w:rsidRDefault="00C57BE0" w:rsidP="00C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Качественные показатели:</w:t>
      </w:r>
    </w:p>
    <w:p w14:paraId="79A0C2ED" w14:textId="77777777" w:rsidR="00C57BE0" w:rsidRPr="00C57BE0" w:rsidRDefault="00C57BE0" w:rsidP="00C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средний удой молока – 4 101 кг («плюс» 199 кг);</w:t>
      </w:r>
    </w:p>
    <w:p w14:paraId="2762FF6D" w14:textId="77777777" w:rsidR="00C57BE0" w:rsidRPr="00C57BE0" w:rsidRDefault="00C57BE0" w:rsidP="00C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товарность молока – 92,8% («плюс» 0,4 </w:t>
      </w:r>
      <w:proofErr w:type="spellStart"/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п.п</w:t>
      </w:r>
      <w:proofErr w:type="spellEnd"/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.);</w:t>
      </w:r>
    </w:p>
    <w:p w14:paraId="1BEDBFDB" w14:textId="77777777" w:rsidR="00C57BE0" w:rsidRPr="00C57BE0" w:rsidRDefault="00C57BE0" w:rsidP="00C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среднесуточные привесы КРС - 772 г («плюс» 31 г), свиней – 804 г («плюс» 30 г).</w:t>
      </w:r>
    </w:p>
    <w:p w14:paraId="0AE60470" w14:textId="77777777" w:rsidR="00C57BE0" w:rsidRPr="00C57BE0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C57BE0">
        <w:rPr>
          <w:rFonts w:ascii="Times New Roman" w:eastAsia="Calibri" w:hAnsi="Times New Roman" w:cs="Times New Roman"/>
          <w:sz w:val="36"/>
          <w:szCs w:val="36"/>
        </w:rPr>
        <w:t xml:space="preserve">Экспорт товаров за январь-май 2025 г. увеличился на 11,2% к уровню января-маю 2024 г., импорт на 0,6%. Сальдо сложилось положительное. </w:t>
      </w:r>
    </w:p>
    <w:p w14:paraId="3544E1EE" w14:textId="77777777" w:rsidR="00C57BE0" w:rsidRPr="00C57BE0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В январе-июне 2025 г. на развитие экономики и социальной сферы области за счет всех источников финансирования использовано 3 067,94 млн. рублей инвестиций в основной капитал, что в сопоставимых ценах составило 113,1% к уровню января-июня 2024 г.</w:t>
      </w:r>
    </w:p>
    <w:p w14:paraId="2E9C2581" w14:textId="77777777" w:rsidR="00C57BE0" w:rsidRPr="00C57BE0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2025 году в рамках планов развития регионов осуществляется мониторинг реализации 118 производственных инвестиционных проектов общей стоимостью 5,55 млрд. руб., в том числе на 2025 год – 1,3 млрд. рублей. </w:t>
      </w:r>
    </w:p>
    <w:p w14:paraId="375788A0" w14:textId="77777777" w:rsidR="00C57BE0" w:rsidRPr="00C57BE0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январе-июне 2025 г. осуществлялась реализация 22 проектов перечня инвестиционных проектов по принципу «один район – один проект», по которым за данный период инвестировано практически 46 млн. рублей. </w:t>
      </w:r>
    </w:p>
    <w:p w14:paraId="342135E5" w14:textId="77777777" w:rsidR="00C57BE0" w:rsidRPr="00C57BE0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Строительно-монтажных работ </w:t>
      </w:r>
      <w:bookmarkStart w:id="0" w:name="_Hlk130372092"/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выполнено на сумму 1 494,5 млн. рублей, или 110,5% к соответствующему периоду 2024 года</w:t>
      </w:r>
      <w:bookmarkEnd w:id="0"/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791D6EE0" w14:textId="77777777" w:rsidR="00C57BE0" w:rsidRPr="00C57BE0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В январе-июне 2025 г. в области введено в эксплуатацию 264,5 тыс. кв. метров жилья за счет всех источников финансирования, или 42,3% к годовому заданию (625,9 тыс. кв. метров), в том числе для граждан, состоящих на учете нуждающихся в улучшении жилищных условий, с государственной поддержкой – 100,2 тыс. кв. метров, или 50,1% к годовому заданию (200 тыс. кв. метров).</w:t>
      </w:r>
    </w:p>
    <w:p w14:paraId="79337BA9" w14:textId="77777777" w:rsidR="00C57BE0" w:rsidRPr="00C57BE0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Arial Unicode MS" w:hAnsi="Times New Roman" w:cs="Times New Roman"/>
          <w:bCs/>
          <w:noProof/>
          <w:color w:val="000000"/>
          <w:sz w:val="36"/>
          <w:szCs w:val="36"/>
          <w:lang w:eastAsia="ru-RU" w:bidi="ru-RU"/>
        </w:rPr>
        <w:t>Темп</w:t>
      </w: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розничного товарооборота торговли через все каналы реализации в сопоставимых ценах составил 107%, в денежном выражении – 5,8 млрд. рублей, или 12% в республиканском объеме.</w:t>
      </w:r>
    </w:p>
    <w:p w14:paraId="471BFF00" w14:textId="77777777" w:rsidR="00C57BE0" w:rsidRPr="00C57BE0" w:rsidRDefault="00C57BE0" w:rsidP="00C57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Рост совокупных поступлений доходов в консолидированный бюджет области за январь-июнь 2025 г. составил 118,7%.</w:t>
      </w:r>
    </w:p>
    <w:p w14:paraId="18127F8A" w14:textId="77777777" w:rsidR="00C57BE0" w:rsidRPr="00C57BE0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Times New Roman"/>
          <w:iCs/>
          <w:color w:val="000000"/>
          <w:sz w:val="36"/>
          <w:szCs w:val="36"/>
          <w:lang w:eastAsia="ru-RU" w:bidi="ru-RU"/>
        </w:rPr>
        <w:t>Обеспечено снижение уровня затрат на производство и реализацию продукции (работ, услуг) за январь-март 2025 г. более чем на 2%.</w:t>
      </w:r>
    </w:p>
    <w:p w14:paraId="18B39120" w14:textId="77777777" w:rsidR="00C57BE0" w:rsidRPr="00C57BE0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Номинальная начисленная среднемесячная заработная плата за январь-июнь 2025 г. сложилась на уровне 2 237,9 рубль, или 118,6% к аналогичному периоду 2024 года.</w:t>
      </w:r>
    </w:p>
    <w:p w14:paraId="3BD330BF" w14:textId="77777777" w:rsidR="00C57BE0" w:rsidRPr="00C57BE0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Географическая структура экспорта товаров в январе-мае 2025 г. следующая. На долю ЕАЭС приходилось 84,3% экспорта (темп роста 113,8%), стран Евросоюза – 3,3% (51,5%), прочих стран – 12,4% (130,5%). </w:t>
      </w:r>
    </w:p>
    <w:p w14:paraId="3001EB1A" w14:textId="77777777" w:rsidR="00C57BE0" w:rsidRPr="00C57BE0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В целом экспортные поставки осуществлялись в 72 государства, открыт 1 новый рынок сбыта – Зимбабве (солод). </w:t>
      </w:r>
    </w:p>
    <w:p w14:paraId="54A50482" w14:textId="77777777" w:rsidR="00C57BE0" w:rsidRPr="00C57BE0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>Сохраняется концентрация экспорта на рынках 5 торговых партнеров или 92,8% от общего экспорта: Россия (доля в экспорте – 79,5%), Казахстан (4,2%), Китай (4,2%), Узбекистан (2,6%), Польша (2,3%).</w:t>
      </w:r>
    </w:p>
    <w:p w14:paraId="59AAD4AE" w14:textId="77777777" w:rsidR="00C57BE0" w:rsidRPr="00C57BE0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Arial Unicode MS"/>
          <w:b/>
          <w:bCs/>
          <w:color w:val="000000"/>
          <w:sz w:val="36"/>
          <w:szCs w:val="36"/>
          <w:lang w:eastAsia="ru-RU" w:bidi="ru-RU"/>
        </w:rPr>
        <w:t>Экспорт товаров в Российскую Федерацию</w:t>
      </w: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 в январе-мае 2025 г. увеличился по сравнению с январем-маем 2024 г. на 14,5%, импорт товаров увеличился на 21,1%, сальдо сложилось положительное.</w:t>
      </w:r>
    </w:p>
    <w:p w14:paraId="09ADEECE" w14:textId="77777777" w:rsidR="00C57BE0" w:rsidRPr="00C57BE0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Arial Unicode MS"/>
          <w:b/>
          <w:bCs/>
          <w:color w:val="000000"/>
          <w:sz w:val="36"/>
          <w:szCs w:val="36"/>
          <w:lang w:eastAsia="ru-RU" w:bidi="ru-RU"/>
        </w:rPr>
        <w:t>Доля рынка Европейского Союза</w:t>
      </w: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 в сравнении с аналогичным периодом прошлого года снизилась до 3,3%, Темп роста</w:t>
      </w:r>
      <w:r w:rsidRPr="00C57BE0">
        <w:rPr>
          <w:rFonts w:ascii="Times New Roman" w:eastAsia="Arial Unicode MS" w:hAnsi="Times New Roman" w:cs="Arial Unicode MS"/>
          <w:i/>
          <w:iCs/>
          <w:color w:val="000000"/>
          <w:sz w:val="36"/>
          <w:szCs w:val="36"/>
          <w:lang w:eastAsia="ru-RU" w:bidi="ru-RU"/>
        </w:rPr>
        <w:t xml:space="preserve"> </w:t>
      </w: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>за январь-май 2025 г. 51,5%.</w:t>
      </w:r>
    </w:p>
    <w:p w14:paraId="70AF1546" w14:textId="77777777" w:rsidR="00C57BE0" w:rsidRPr="00C57BE0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За январь-май 2025 г. удельный вес прочих стран и стран «дальней дуги» в экспорте области увеличился с 10,5% до 12,4% (+1,9 </w:t>
      </w:r>
      <w:proofErr w:type="spellStart"/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>п.п</w:t>
      </w:r>
      <w:proofErr w:type="spellEnd"/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>.), или 130,5% к уровню аналогичного периода 2024 года.</w:t>
      </w:r>
    </w:p>
    <w:p w14:paraId="4A4CEFCA" w14:textId="77777777" w:rsidR="004064DD" w:rsidRDefault="00C57BE0" w:rsidP="004064DD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Экспорт товаров </w:t>
      </w:r>
      <w:r w:rsidRPr="00C57BE0">
        <w:rPr>
          <w:rFonts w:ascii="Times New Roman" w:eastAsia="Arial Unicode MS" w:hAnsi="Times New Roman" w:cs="Arial Unicode MS"/>
          <w:b/>
          <w:bCs/>
          <w:color w:val="000000"/>
          <w:sz w:val="36"/>
          <w:szCs w:val="36"/>
          <w:lang w:eastAsia="ru-RU" w:bidi="ru-RU"/>
        </w:rPr>
        <w:t>в страны «дальней дуги»</w:t>
      </w: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 увеличился на 37,6%. Доля экспорта в страны «дальней дуги» в общем </w:t>
      </w: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lastRenderedPageBreak/>
        <w:t xml:space="preserve">объеме экспорта области составила 6,9% (+1,4 </w:t>
      </w:r>
      <w:proofErr w:type="spellStart"/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>п.п</w:t>
      </w:r>
      <w:proofErr w:type="spellEnd"/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>.).</w:t>
      </w:r>
    </w:p>
    <w:p w14:paraId="56AF8EED" w14:textId="40925ED5" w:rsidR="00951140" w:rsidRDefault="00C57BE0" w:rsidP="004064DD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6"/>
          <w:szCs w:val="36"/>
          <w:u w:val="single"/>
          <w:lang w:eastAsia="ru-RU"/>
        </w:rPr>
      </w:pP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В январе-мае 2025 г. </w:t>
      </w:r>
      <w:r w:rsidRPr="00C57BE0">
        <w:rPr>
          <w:rFonts w:ascii="Times New Roman" w:eastAsia="Arial Unicode MS" w:hAnsi="Times New Roman" w:cs="Arial Unicode MS"/>
          <w:b/>
          <w:bCs/>
          <w:color w:val="000000"/>
          <w:sz w:val="36"/>
          <w:szCs w:val="36"/>
          <w:lang w:eastAsia="ru-RU" w:bidi="ru-RU"/>
        </w:rPr>
        <w:t>экспорт в Китайскую Народную Республику</w:t>
      </w: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 темп роста составил 145,4%.</w:t>
      </w:r>
    </w:p>
    <w:p w14:paraId="2BC8A269" w14:textId="2048EE16" w:rsidR="00CA635F" w:rsidRPr="007F3F37" w:rsidRDefault="00CA635F" w:rsidP="00CA635F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  <w:highlight w:val="yellow"/>
          <w:u w:val="single"/>
        </w:rPr>
      </w:pPr>
    </w:p>
    <w:p w14:paraId="1D730BBA" w14:textId="5CA8AEB9" w:rsidR="00E618EE" w:rsidRDefault="00CA635F" w:rsidP="00C17B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641979">
        <w:rPr>
          <w:rFonts w:ascii="Times New Roman" w:eastAsia="Calibri" w:hAnsi="Times New Roman" w:cs="Times New Roman"/>
          <w:sz w:val="36"/>
          <w:szCs w:val="36"/>
        </w:rPr>
        <w:t xml:space="preserve">В </w:t>
      </w:r>
      <w:r w:rsidR="00641979" w:rsidRPr="00951140">
        <w:rPr>
          <w:rFonts w:ascii="Times New Roman" w:eastAsia="Calibri" w:hAnsi="Times New Roman" w:cs="Times New Roman"/>
          <w:sz w:val="36"/>
          <w:szCs w:val="36"/>
        </w:rPr>
        <w:t xml:space="preserve">социальной </w:t>
      </w:r>
      <w:proofErr w:type="gramStart"/>
      <w:r w:rsidR="00641979" w:rsidRPr="00951140">
        <w:rPr>
          <w:rFonts w:ascii="Times New Roman" w:eastAsia="Calibri" w:hAnsi="Times New Roman" w:cs="Times New Roman"/>
          <w:sz w:val="36"/>
          <w:szCs w:val="36"/>
        </w:rPr>
        <w:t>сфере</w:t>
      </w:r>
      <w:r w:rsidR="00641979">
        <w:rPr>
          <w:rFonts w:ascii="Times New Roman" w:eastAsia="Calibri" w:hAnsi="Times New Roman" w:cs="Times New Roman"/>
          <w:sz w:val="36"/>
          <w:szCs w:val="36"/>
        </w:rPr>
        <w:t xml:space="preserve">  продолжена</w:t>
      </w:r>
      <w:proofErr w:type="gramEnd"/>
      <w:r w:rsidR="00641979">
        <w:rPr>
          <w:rFonts w:ascii="Times New Roman" w:eastAsia="Calibri" w:hAnsi="Times New Roman" w:cs="Times New Roman"/>
          <w:sz w:val="36"/>
          <w:szCs w:val="36"/>
        </w:rPr>
        <w:t xml:space="preserve"> работа по повышению качества и доступности услуг населению, прежде всего, через укрепление материально-технической базы. </w:t>
      </w:r>
      <w:bookmarkStart w:id="1" w:name="_Hlk185593802"/>
    </w:p>
    <w:p w14:paraId="4E43E093" w14:textId="4B5DD1DE" w:rsidR="00C57BE0" w:rsidRPr="00C57BE0" w:rsidRDefault="00C57BE0" w:rsidP="00C17B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</w:pPr>
      <w:r w:rsidRPr="00C57BE0"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  <w:t xml:space="preserve">В социальную сферу каждый </w:t>
      </w:r>
      <w:r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  <w:t>район (город)</w:t>
      </w:r>
      <w:r w:rsidRPr="00C57BE0"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  <w:t xml:space="preserve"> дает свою информацию!</w:t>
      </w:r>
    </w:p>
    <w:p w14:paraId="4BD8F12A" w14:textId="77777777" w:rsidR="00C57BE0" w:rsidRDefault="00C57BE0" w:rsidP="00E618EE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bookmarkEnd w:id="1"/>
    <w:p w14:paraId="365BC7F0" w14:textId="77777777" w:rsidR="00402681" w:rsidRDefault="00951140" w:rsidP="0040268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9D52F2">
        <w:rPr>
          <w:rFonts w:ascii="Times New Roman" w:eastAsia="Calibri" w:hAnsi="Times New Roman" w:cs="Times New Roman"/>
          <w:b/>
          <w:bCs/>
          <w:sz w:val="36"/>
          <w:szCs w:val="36"/>
        </w:rPr>
        <w:t>Наказы</w:t>
      </w:r>
    </w:p>
    <w:p w14:paraId="1D21D8E5" w14:textId="77777777" w:rsidR="00402681" w:rsidRDefault="00402681" w:rsidP="0040268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14:paraId="3AA13632" w14:textId="1349E524" w:rsidR="00402681" w:rsidRDefault="009D52F2" w:rsidP="0040268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9D52F2">
        <w:rPr>
          <w:rFonts w:ascii="Times New Roman" w:eastAsia="Calibri" w:hAnsi="Times New Roman" w:cs="Times New Roman"/>
          <w:sz w:val="36"/>
          <w:szCs w:val="36"/>
        </w:rPr>
        <w:t>Планово</w:t>
      </w:r>
      <w:proofErr w:type="spellEnd"/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 решаются актуальные для жителей области вопросы, которые были обозначены в ходе последних электоральных кампаний.  Из 266 наказов 95% выполнены.  </w:t>
      </w:r>
      <w:r w:rsidRPr="009D52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целях решения проблемных вопросов, поставленных населением, органами власти на территории Брестской области проводится системная работа. </w:t>
      </w:r>
    </w:p>
    <w:p w14:paraId="58F5A3D9" w14:textId="77777777" w:rsidR="00402681" w:rsidRDefault="009D52F2" w:rsidP="0040268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</w:pPr>
      <w:r w:rsidRPr="009D52F2">
        <w:rPr>
          <w:rFonts w:ascii="Times New Roman" w:eastAsia="Calibri" w:hAnsi="Times New Roman" w:cs="Times New Roman"/>
          <w:sz w:val="36"/>
          <w:szCs w:val="36"/>
        </w:rPr>
        <w:t>Так за прошедшую пятилетку в</w:t>
      </w:r>
      <w:r w:rsidRPr="009D52F2">
        <w:rPr>
          <w:rFonts w:ascii="Times New Roman" w:eastAsia="Calibri" w:hAnsi="Times New Roman" w:cs="Times New Roman"/>
          <w:sz w:val="36"/>
          <w:szCs w:val="36"/>
          <w:lang/>
        </w:rPr>
        <w:t xml:space="preserve">ведены в эксплуатацию станции обезжелезивания в агрогородке Страдечь Брестского района, агрогородке Большие Яковчицы Жабинковского района, </w:t>
      </w:r>
      <w:r w:rsidRPr="009D52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деревне Новая Мышь Барановичского района </w:t>
      </w:r>
      <w:proofErr w:type="spellStart"/>
      <w:r w:rsidRPr="009D52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аг</w:t>
      </w:r>
      <w:proofErr w:type="spellEnd"/>
      <w:r w:rsidRPr="009D52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Большие </w:t>
      </w:r>
      <w:proofErr w:type="spellStart"/>
      <w:r w:rsidRPr="009D52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Мотыкалы</w:t>
      </w:r>
      <w:proofErr w:type="spellEnd"/>
      <w:r w:rsidRPr="009D52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Брестского района</w:t>
      </w:r>
      <w:r w:rsidRPr="009D52F2">
        <w:rPr>
          <w:rFonts w:ascii="Times New Roman" w:eastAsia="Calibri" w:hAnsi="Times New Roman" w:cs="Times New Roman"/>
          <w:sz w:val="36"/>
          <w:szCs w:val="36"/>
          <w:lang/>
        </w:rPr>
        <w:t xml:space="preserve"> </w:t>
      </w:r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агрогородках </w:t>
      </w:r>
      <w:r w:rsidRPr="009D52F2">
        <w:rPr>
          <w:rFonts w:ascii="Times New Roman" w:eastAsia="Calibri" w:hAnsi="Times New Roman" w:cs="Times New Roman"/>
          <w:sz w:val="36"/>
          <w:szCs w:val="36"/>
          <w:lang/>
        </w:rPr>
        <w:t>Рухча</w:t>
      </w:r>
      <w:r w:rsidRPr="009D52F2">
        <w:rPr>
          <w:rFonts w:ascii="Times New Roman" w:eastAsia="Calibri" w:hAnsi="Times New Roman" w:cs="Times New Roman"/>
          <w:sz w:val="36"/>
          <w:szCs w:val="36"/>
        </w:rPr>
        <w:t>,</w:t>
      </w:r>
      <w:r w:rsidRPr="009D52F2">
        <w:rPr>
          <w:rFonts w:ascii="Times New Roman" w:eastAsia="Calibri" w:hAnsi="Times New Roman" w:cs="Times New Roman"/>
          <w:sz w:val="36"/>
          <w:szCs w:val="36"/>
          <w:lang/>
        </w:rPr>
        <w:t xml:space="preserve"> Дубой</w:t>
      </w:r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, </w:t>
      </w:r>
      <w:proofErr w:type="spellStart"/>
      <w:r w:rsidRPr="009D52F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Ремель</w:t>
      </w:r>
      <w:proofErr w:type="spellEnd"/>
      <w:r w:rsidRPr="009D52F2">
        <w:rPr>
          <w:rFonts w:ascii="Times New Roman" w:eastAsia="Calibri" w:hAnsi="Times New Roman" w:cs="Times New Roman"/>
          <w:sz w:val="36"/>
          <w:szCs w:val="36"/>
          <w:lang/>
        </w:rPr>
        <w:t xml:space="preserve"> Столинского района</w:t>
      </w:r>
      <w:r w:rsidRPr="009D52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  <w:r w:rsidRPr="009D52F2">
        <w:rPr>
          <w:rFonts w:ascii="Times New Roman CYR" w:eastAsia="Calibri" w:hAnsi="Times New Roman CYR" w:cs="Times New Roman CYR"/>
          <w:iCs/>
          <w:color w:val="000000"/>
          <w:sz w:val="36"/>
          <w:szCs w:val="36"/>
          <w:lang/>
        </w:rPr>
        <w:t xml:space="preserve"> реконстру</w:t>
      </w:r>
      <w:proofErr w:type="spellStart"/>
      <w:r w:rsidRPr="009D52F2">
        <w:rPr>
          <w:rFonts w:ascii="Times New Roman CYR" w:eastAsia="Calibri" w:hAnsi="Times New Roman CYR" w:cs="Times New Roman CYR"/>
          <w:iCs/>
          <w:color w:val="000000"/>
          <w:sz w:val="36"/>
          <w:szCs w:val="36"/>
        </w:rPr>
        <w:t>ирована</w:t>
      </w:r>
      <w:proofErr w:type="spellEnd"/>
      <w:r w:rsidRPr="009D52F2">
        <w:rPr>
          <w:rFonts w:ascii="Times New Roman CYR" w:eastAsia="Calibri" w:hAnsi="Times New Roman CYR" w:cs="Times New Roman CYR"/>
          <w:iCs/>
          <w:color w:val="000000"/>
          <w:sz w:val="36"/>
          <w:szCs w:val="36"/>
          <w:lang/>
        </w:rPr>
        <w:t xml:space="preserve"> систем</w:t>
      </w:r>
      <w:r w:rsidRPr="009D52F2">
        <w:rPr>
          <w:rFonts w:ascii="Times New Roman CYR" w:eastAsia="Calibri" w:hAnsi="Times New Roman CYR" w:cs="Times New Roman CYR"/>
          <w:iCs/>
          <w:color w:val="000000"/>
          <w:sz w:val="36"/>
          <w:szCs w:val="36"/>
        </w:rPr>
        <w:t>а</w:t>
      </w:r>
      <w:r w:rsidRPr="009D52F2">
        <w:rPr>
          <w:rFonts w:ascii="Times New Roman CYR" w:eastAsia="Calibri" w:hAnsi="Times New Roman CYR" w:cs="Times New Roman CYR"/>
          <w:iCs/>
          <w:color w:val="000000"/>
          <w:sz w:val="36"/>
          <w:szCs w:val="36"/>
          <w:lang/>
        </w:rPr>
        <w:t xml:space="preserve"> канализации аг. Черни</w:t>
      </w:r>
      <w:r w:rsidRPr="009D52F2">
        <w:rPr>
          <w:rFonts w:ascii="Times New Roman CYR" w:eastAsia="Calibri" w:hAnsi="Times New Roman CYR" w:cs="Times New Roman CYR"/>
          <w:iCs/>
          <w:color w:val="000000"/>
          <w:sz w:val="36"/>
          <w:szCs w:val="36"/>
        </w:rPr>
        <w:t xml:space="preserve"> Брестского района, </w:t>
      </w:r>
      <w:r w:rsidRPr="009D52F2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>введены в эксплуатацию</w:t>
      </w:r>
      <w:r w:rsidRPr="009D52F2">
        <w:rPr>
          <w:rFonts w:ascii="Times New Roman CYR" w:eastAsia="Times New Roman" w:hAnsi="Times New Roman CYR" w:cs="Times New Roman CYR"/>
          <w:i/>
          <w:iCs/>
          <w:color w:val="000000"/>
          <w:sz w:val="36"/>
          <w:szCs w:val="36"/>
          <w:lang w:eastAsia="ru-RU"/>
        </w:rPr>
        <w:t xml:space="preserve"> </w:t>
      </w:r>
      <w:r w:rsidRPr="009D52F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очистные сооружения в г. Жабинка.</w:t>
      </w:r>
    </w:p>
    <w:p w14:paraId="3294F4C5" w14:textId="4E70D058" w:rsidR="009D52F2" w:rsidRPr="009D52F2" w:rsidRDefault="009D52F2" w:rsidP="0040268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6"/>
          <w:szCs w:val="36"/>
        </w:rPr>
      </w:pPr>
      <w:r w:rsidRPr="009D52F2">
        <w:rPr>
          <w:rFonts w:ascii="Times New Roman" w:eastAsia="Calibri" w:hAnsi="Times New Roman" w:cs="Times New Roman"/>
          <w:sz w:val="36"/>
          <w:szCs w:val="36"/>
        </w:rPr>
        <w:t>П</w:t>
      </w:r>
      <w:r w:rsidRPr="009D52F2">
        <w:rPr>
          <w:rFonts w:ascii="Times New Roman" w:eastAsia="Calibri" w:hAnsi="Times New Roman" w:cs="Times New Roman"/>
          <w:sz w:val="36"/>
          <w:szCs w:val="36"/>
          <w:lang/>
        </w:rPr>
        <w:t xml:space="preserve">роведена газификация агрогородка Горбаха Ивановского района, деревни Гославщина Ляховичского района, </w:t>
      </w:r>
      <w:r w:rsidRPr="009D52F2">
        <w:rPr>
          <w:rFonts w:ascii="Times New Roman" w:eastAsia="Calibri" w:hAnsi="Times New Roman" w:cs="Times New Roman"/>
          <w:iCs/>
          <w:color w:val="000000"/>
          <w:sz w:val="36"/>
          <w:szCs w:val="36"/>
          <w:lang/>
        </w:rPr>
        <w:t>деревень Молчадь, Мицкевичи, Дубово Барановичский район</w:t>
      </w:r>
      <w:r w:rsidRPr="009D52F2"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 xml:space="preserve"> и</w:t>
      </w:r>
      <w:r w:rsidRPr="009D52F2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 xml:space="preserve"> деревень </w:t>
      </w:r>
      <w:proofErr w:type="spellStart"/>
      <w:r w:rsidRPr="009D52F2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>Ратайчицы</w:t>
      </w:r>
      <w:proofErr w:type="spellEnd"/>
      <w:r w:rsidRPr="009D52F2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 xml:space="preserve">, </w:t>
      </w:r>
      <w:proofErr w:type="spellStart"/>
      <w:r w:rsidRPr="009D52F2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>Минковичи</w:t>
      </w:r>
      <w:proofErr w:type="spellEnd"/>
      <w:r w:rsidRPr="009D52F2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 xml:space="preserve"> Каменецкого района.</w:t>
      </w:r>
    </w:p>
    <w:p w14:paraId="177EEA15" w14:textId="629B9A8A" w:rsidR="009D52F2" w:rsidRPr="009D52F2" w:rsidRDefault="009D52F2" w:rsidP="009D52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D52F2"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 xml:space="preserve">В рамках выполнения наказов введены в эксплуатацию детские сады в городах Жабинка, Кобрин, </w:t>
      </w:r>
      <w:proofErr w:type="spellStart"/>
      <w:r w:rsidRPr="009D52F2"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>Столин</w:t>
      </w:r>
      <w:proofErr w:type="spellEnd"/>
      <w:r w:rsidRPr="009D52F2"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 xml:space="preserve"> и </w:t>
      </w:r>
      <w:r w:rsidRPr="009D52F2">
        <w:rPr>
          <w:rFonts w:ascii="Times New Roman" w:eastAsia="Calibri" w:hAnsi="Times New Roman" w:cs="Times New Roman"/>
          <w:iCs/>
          <w:color w:val="000000"/>
          <w:sz w:val="36"/>
          <w:szCs w:val="36"/>
        </w:rPr>
        <w:lastRenderedPageBreak/>
        <w:t xml:space="preserve">Иваново. Произведена реконструкция </w:t>
      </w:r>
      <w:r w:rsidRPr="009D52F2">
        <w:rPr>
          <w:rFonts w:ascii="Times New Roman" w:eastAsia="Calibri" w:hAnsi="Times New Roman" w:cs="Times New Roman"/>
          <w:sz w:val="36"/>
          <w:szCs w:val="36"/>
        </w:rPr>
        <w:t>я</w:t>
      </w:r>
      <w:r w:rsidRPr="009D52F2">
        <w:rPr>
          <w:rFonts w:ascii="Times New Roman" w:eastAsia="Calibri" w:hAnsi="Times New Roman" w:cs="Times New Roman"/>
          <w:sz w:val="36"/>
          <w:szCs w:val="36"/>
          <w:lang/>
        </w:rPr>
        <w:t>сли - сад</w:t>
      </w:r>
      <w:r w:rsidRPr="009D52F2">
        <w:rPr>
          <w:rFonts w:ascii="Times New Roman" w:eastAsia="Calibri" w:hAnsi="Times New Roman" w:cs="Times New Roman"/>
          <w:sz w:val="36"/>
          <w:szCs w:val="36"/>
        </w:rPr>
        <w:t>а</w:t>
      </w:r>
      <w:r w:rsidRPr="009D52F2">
        <w:rPr>
          <w:rFonts w:ascii="Times New Roman" w:eastAsia="Calibri" w:hAnsi="Times New Roman" w:cs="Times New Roman"/>
          <w:sz w:val="36"/>
          <w:szCs w:val="36"/>
          <w:lang/>
        </w:rPr>
        <w:t xml:space="preserve"> № 2 </w:t>
      </w:r>
      <w:r w:rsidRPr="009D52F2">
        <w:rPr>
          <w:rFonts w:ascii="Times New Roman" w:eastAsia="Calibri" w:hAnsi="Times New Roman" w:cs="Times New Roman"/>
          <w:sz w:val="36"/>
          <w:szCs w:val="36"/>
        </w:rPr>
        <w:t>и я</w:t>
      </w:r>
      <w:r w:rsidRPr="009D52F2">
        <w:rPr>
          <w:rFonts w:ascii="Times New Roman" w:eastAsia="Calibri" w:hAnsi="Times New Roman" w:cs="Times New Roman"/>
          <w:sz w:val="36"/>
          <w:szCs w:val="36"/>
          <w:lang/>
        </w:rPr>
        <w:t>сли -сад</w:t>
      </w:r>
      <w:r w:rsidRPr="009D52F2">
        <w:rPr>
          <w:rFonts w:ascii="Times New Roman" w:eastAsia="Calibri" w:hAnsi="Times New Roman" w:cs="Times New Roman"/>
          <w:sz w:val="36"/>
          <w:szCs w:val="36"/>
        </w:rPr>
        <w:t>а</w:t>
      </w:r>
      <w:r w:rsidRPr="009D52F2">
        <w:rPr>
          <w:rFonts w:ascii="Times New Roman" w:eastAsia="Calibri" w:hAnsi="Times New Roman" w:cs="Times New Roman"/>
          <w:sz w:val="36"/>
          <w:szCs w:val="36"/>
          <w:lang/>
        </w:rPr>
        <w:t xml:space="preserve"> № 5 г. Белозерск</w:t>
      </w:r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, </w:t>
      </w:r>
      <w:r w:rsidRPr="009D52F2">
        <w:rPr>
          <w:rFonts w:ascii="Times New Roman" w:eastAsia="Calibri" w:hAnsi="Times New Roman" w:cs="Times New Roman"/>
          <w:sz w:val="36"/>
          <w:szCs w:val="36"/>
          <w:lang/>
        </w:rPr>
        <w:t>средней школ</w:t>
      </w:r>
      <w:r w:rsidRPr="009D52F2">
        <w:rPr>
          <w:rFonts w:ascii="Times New Roman" w:eastAsia="Calibri" w:hAnsi="Times New Roman" w:cs="Times New Roman"/>
          <w:sz w:val="36"/>
          <w:szCs w:val="36"/>
        </w:rPr>
        <w:t>ы</w:t>
      </w:r>
      <w:r w:rsidRPr="009D52F2">
        <w:rPr>
          <w:rFonts w:ascii="Times New Roman" w:eastAsia="Calibri" w:hAnsi="Times New Roman" w:cs="Times New Roman"/>
          <w:sz w:val="36"/>
          <w:szCs w:val="36"/>
          <w:lang/>
        </w:rPr>
        <w:t xml:space="preserve"> агрогородка Большие Радваничи Брестского района</w:t>
      </w:r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. Введен в строй </w:t>
      </w:r>
      <w:r w:rsidRPr="009D52F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 xml:space="preserve">спорткомплекс </w:t>
      </w:r>
      <w:r w:rsidRPr="009D52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«Импульс»</w:t>
      </w:r>
      <w:r w:rsidRPr="009D52F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9D52F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в г. Иваново.</w:t>
      </w:r>
    </w:p>
    <w:p w14:paraId="7AE6EA29" w14:textId="77777777" w:rsidR="009D52F2" w:rsidRPr="009D52F2" w:rsidRDefault="009D52F2" w:rsidP="009D5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D52F2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 xml:space="preserve">Завершен капитальный ремонт с модернизацией хирургического комплекса учреждения здравоохранения «Малоритская центральная районная больница», </w:t>
      </w:r>
      <w:r w:rsidRPr="009D52F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осуществлен ремонт врачебной амбулатории в </w:t>
      </w:r>
      <w:proofErr w:type="spellStart"/>
      <w:r w:rsidRPr="009D52F2">
        <w:rPr>
          <w:rFonts w:ascii="Times New Roman" w:eastAsia="Times New Roman" w:hAnsi="Times New Roman" w:cs="Times New Roman"/>
          <w:sz w:val="36"/>
          <w:szCs w:val="36"/>
          <w:lang w:eastAsia="ru-RU"/>
        </w:rPr>
        <w:t>аг</w:t>
      </w:r>
      <w:proofErr w:type="spellEnd"/>
      <w:r w:rsidRPr="009D52F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Большие </w:t>
      </w:r>
      <w:proofErr w:type="spellStart"/>
      <w:r w:rsidRPr="009D52F2">
        <w:rPr>
          <w:rFonts w:ascii="Times New Roman" w:eastAsia="Times New Roman" w:hAnsi="Times New Roman" w:cs="Times New Roman"/>
          <w:sz w:val="36"/>
          <w:szCs w:val="36"/>
          <w:lang w:eastAsia="ru-RU"/>
        </w:rPr>
        <w:t>Мотыкалы</w:t>
      </w:r>
      <w:proofErr w:type="spellEnd"/>
      <w:r w:rsidRPr="009D52F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Брестского района,</w:t>
      </w:r>
      <w:r w:rsidRPr="009D52F2">
        <w:rPr>
          <w:rFonts w:ascii="Times New Roman" w:eastAsia="Calibri" w:hAnsi="Times New Roman" w:cs="Times New Roman"/>
          <w:sz w:val="36"/>
          <w:szCs w:val="36"/>
          <w:lang/>
        </w:rPr>
        <w:t xml:space="preserve"> введена в эксплуатацию амбулатория в деревне Лахва Лунинецкого района</w:t>
      </w:r>
      <w:r w:rsidRPr="009D52F2">
        <w:rPr>
          <w:rFonts w:ascii="Times New Roman" w:eastAsia="Calibri" w:hAnsi="Times New Roman" w:cs="Times New Roman"/>
          <w:sz w:val="36"/>
          <w:szCs w:val="36"/>
        </w:rPr>
        <w:t>.</w:t>
      </w:r>
    </w:p>
    <w:p w14:paraId="07B2327D" w14:textId="77777777" w:rsidR="009D52F2" w:rsidRPr="009D52F2" w:rsidRDefault="009D52F2" w:rsidP="009D52F2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</w:pPr>
      <w:r w:rsidRPr="009D52F2">
        <w:rPr>
          <w:rFonts w:ascii="Times New Roman" w:eastAsia="Calibri" w:hAnsi="Times New Roman" w:cs="Times New Roman"/>
          <w:sz w:val="36"/>
          <w:szCs w:val="36"/>
        </w:rPr>
        <w:t>П</w:t>
      </w:r>
      <w:r w:rsidRPr="009D52F2">
        <w:rPr>
          <w:rFonts w:ascii="Times New Roman" w:eastAsia="Calibri" w:hAnsi="Times New Roman" w:cs="Times New Roman"/>
          <w:sz w:val="36"/>
          <w:szCs w:val="36"/>
          <w:lang/>
        </w:rPr>
        <w:t>роведено асфальтирование дороги к агрогородку Бродница Ивановского района, построена дорога в районе индивидуальной жилой застройки в агрогородке Большие Радваничи Брестского района</w:t>
      </w:r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, </w:t>
      </w:r>
      <w:r w:rsidRPr="009D52F2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 xml:space="preserve">завершено асфальтирование проспекта Мира в квартале индивидуальной жилой застройки в г. </w:t>
      </w:r>
      <w:proofErr w:type="spellStart"/>
      <w:r w:rsidRPr="009D52F2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>Столин</w:t>
      </w:r>
      <w:proofErr w:type="spellEnd"/>
      <w:r w:rsidRPr="009D52F2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>.</w:t>
      </w:r>
    </w:p>
    <w:p w14:paraId="740DFDD7" w14:textId="5A47A82C" w:rsidR="009D52F2" w:rsidRPr="009D52F2" w:rsidRDefault="009D52F2" w:rsidP="009D52F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D52F2">
        <w:rPr>
          <w:rFonts w:ascii="Times New Roman" w:eastAsia="Calibri" w:hAnsi="Times New Roman" w:cs="Times New Roman"/>
          <w:sz w:val="36"/>
          <w:szCs w:val="36"/>
        </w:rPr>
        <w:t>По результатам проделанной работы на контроле в Брестском облисполкоме находятся 13 обязательств (обещаний), данных населению на местах на уровне руководителей. В основной массе это ремонт и реконструкция систем водоснабжения, газификация, строительство и реконструкция средних школ и детских садов, спортивных сооружений и мест отдыха граждан. Безусловно работа в этом направлении будет продолжена.</w:t>
      </w:r>
    </w:p>
    <w:sectPr w:rsidR="009D52F2" w:rsidRPr="009D52F2" w:rsidSect="00C57BE0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AD801" w14:textId="77777777" w:rsidR="00B903E7" w:rsidRDefault="00B903E7" w:rsidP="00BE536F">
      <w:pPr>
        <w:spacing w:after="0" w:line="240" w:lineRule="auto"/>
      </w:pPr>
      <w:r>
        <w:separator/>
      </w:r>
    </w:p>
  </w:endnote>
  <w:endnote w:type="continuationSeparator" w:id="0">
    <w:p w14:paraId="15DD95E0" w14:textId="77777777" w:rsidR="00B903E7" w:rsidRDefault="00B903E7" w:rsidP="00BE5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altName w:val="MS Gothic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9E32F" w14:textId="77777777" w:rsidR="00B903E7" w:rsidRDefault="00B903E7" w:rsidP="00BE536F">
      <w:pPr>
        <w:spacing w:after="0" w:line="240" w:lineRule="auto"/>
      </w:pPr>
      <w:r>
        <w:separator/>
      </w:r>
    </w:p>
  </w:footnote>
  <w:footnote w:type="continuationSeparator" w:id="0">
    <w:p w14:paraId="21EA86F3" w14:textId="77777777" w:rsidR="00B903E7" w:rsidRDefault="00B903E7" w:rsidP="00BE5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7003051"/>
      <w:docPartObj>
        <w:docPartGallery w:val="Page Numbers (Top of Page)"/>
        <w:docPartUnique/>
      </w:docPartObj>
    </w:sdtPr>
    <w:sdtEndPr/>
    <w:sdtContent>
      <w:p w14:paraId="21E7FCFA" w14:textId="77777777" w:rsidR="00C446A3" w:rsidRDefault="00C446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D1C">
          <w:rPr>
            <w:noProof/>
          </w:rPr>
          <w:t>12</w:t>
        </w:r>
        <w:r>
          <w:fldChar w:fldCharType="end"/>
        </w:r>
      </w:p>
    </w:sdtContent>
  </w:sdt>
  <w:p w14:paraId="5BE0B6D2" w14:textId="77777777" w:rsidR="00C446A3" w:rsidRDefault="00C446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85"/>
    <w:rsid w:val="00002EC8"/>
    <w:rsid w:val="00003EDB"/>
    <w:rsid w:val="00004268"/>
    <w:rsid w:val="0001620F"/>
    <w:rsid w:val="00017799"/>
    <w:rsid w:val="000264D3"/>
    <w:rsid w:val="00027ED3"/>
    <w:rsid w:val="00027FE4"/>
    <w:rsid w:val="0003025C"/>
    <w:rsid w:val="000308FB"/>
    <w:rsid w:val="00035738"/>
    <w:rsid w:val="000375C7"/>
    <w:rsid w:val="00042ECD"/>
    <w:rsid w:val="00051809"/>
    <w:rsid w:val="00052440"/>
    <w:rsid w:val="00052559"/>
    <w:rsid w:val="00056359"/>
    <w:rsid w:val="00063077"/>
    <w:rsid w:val="0006419B"/>
    <w:rsid w:val="000727F2"/>
    <w:rsid w:val="00072B84"/>
    <w:rsid w:val="00083D94"/>
    <w:rsid w:val="00085A0C"/>
    <w:rsid w:val="000863B6"/>
    <w:rsid w:val="00090706"/>
    <w:rsid w:val="0009147D"/>
    <w:rsid w:val="00092699"/>
    <w:rsid w:val="000936F5"/>
    <w:rsid w:val="00095F01"/>
    <w:rsid w:val="000974DE"/>
    <w:rsid w:val="00097ED5"/>
    <w:rsid w:val="000A3DB0"/>
    <w:rsid w:val="000B2369"/>
    <w:rsid w:val="000B447D"/>
    <w:rsid w:val="000B66BF"/>
    <w:rsid w:val="000B6EBE"/>
    <w:rsid w:val="000C2D73"/>
    <w:rsid w:val="000C3A20"/>
    <w:rsid w:val="000C6F15"/>
    <w:rsid w:val="000C7769"/>
    <w:rsid w:val="000D3246"/>
    <w:rsid w:val="000D3C9C"/>
    <w:rsid w:val="000D58EF"/>
    <w:rsid w:val="000D5FC6"/>
    <w:rsid w:val="000E11AB"/>
    <w:rsid w:val="000E3BEC"/>
    <w:rsid w:val="000E4802"/>
    <w:rsid w:val="000E4F8F"/>
    <w:rsid w:val="000F02FB"/>
    <w:rsid w:val="000F4240"/>
    <w:rsid w:val="000F43E2"/>
    <w:rsid w:val="000F772D"/>
    <w:rsid w:val="00104656"/>
    <w:rsid w:val="00105DAB"/>
    <w:rsid w:val="001145B7"/>
    <w:rsid w:val="0012058D"/>
    <w:rsid w:val="00120BB0"/>
    <w:rsid w:val="00124745"/>
    <w:rsid w:val="00126978"/>
    <w:rsid w:val="001300C7"/>
    <w:rsid w:val="0013036B"/>
    <w:rsid w:val="00134B46"/>
    <w:rsid w:val="00135685"/>
    <w:rsid w:val="00141798"/>
    <w:rsid w:val="00144B8A"/>
    <w:rsid w:val="00152798"/>
    <w:rsid w:val="001572A5"/>
    <w:rsid w:val="0015780A"/>
    <w:rsid w:val="00162066"/>
    <w:rsid w:val="001649DB"/>
    <w:rsid w:val="001725B6"/>
    <w:rsid w:val="00174A8F"/>
    <w:rsid w:val="00177EB4"/>
    <w:rsid w:val="00180854"/>
    <w:rsid w:val="00180F4E"/>
    <w:rsid w:val="001813F5"/>
    <w:rsid w:val="0018232B"/>
    <w:rsid w:val="00184E33"/>
    <w:rsid w:val="00185AAE"/>
    <w:rsid w:val="001866ED"/>
    <w:rsid w:val="00194F28"/>
    <w:rsid w:val="0019577C"/>
    <w:rsid w:val="0019623E"/>
    <w:rsid w:val="001A4DE1"/>
    <w:rsid w:val="001A4DF2"/>
    <w:rsid w:val="001A5F77"/>
    <w:rsid w:val="001B3E3D"/>
    <w:rsid w:val="001B7EB4"/>
    <w:rsid w:val="001C1827"/>
    <w:rsid w:val="001D6957"/>
    <w:rsid w:val="001D6B0E"/>
    <w:rsid w:val="001E02E4"/>
    <w:rsid w:val="001E0441"/>
    <w:rsid w:val="001E228B"/>
    <w:rsid w:val="001E27E8"/>
    <w:rsid w:val="001E7456"/>
    <w:rsid w:val="001F0340"/>
    <w:rsid w:val="001F6192"/>
    <w:rsid w:val="001F719E"/>
    <w:rsid w:val="00200993"/>
    <w:rsid w:val="00203E8F"/>
    <w:rsid w:val="0020564D"/>
    <w:rsid w:val="00207D7A"/>
    <w:rsid w:val="00210E15"/>
    <w:rsid w:val="00222C0F"/>
    <w:rsid w:val="00224815"/>
    <w:rsid w:val="00230D98"/>
    <w:rsid w:val="00231967"/>
    <w:rsid w:val="00232370"/>
    <w:rsid w:val="00233D4B"/>
    <w:rsid w:val="00250240"/>
    <w:rsid w:val="00256F13"/>
    <w:rsid w:val="00260646"/>
    <w:rsid w:val="00260B1C"/>
    <w:rsid w:val="00274214"/>
    <w:rsid w:val="00285318"/>
    <w:rsid w:val="00285CFE"/>
    <w:rsid w:val="00285DC4"/>
    <w:rsid w:val="00286762"/>
    <w:rsid w:val="002953EA"/>
    <w:rsid w:val="00295A95"/>
    <w:rsid w:val="002978CE"/>
    <w:rsid w:val="002A3A94"/>
    <w:rsid w:val="002A46B8"/>
    <w:rsid w:val="002A5911"/>
    <w:rsid w:val="002A5C9B"/>
    <w:rsid w:val="002B2BCF"/>
    <w:rsid w:val="002B65B0"/>
    <w:rsid w:val="002B782F"/>
    <w:rsid w:val="002C0731"/>
    <w:rsid w:val="002C72DD"/>
    <w:rsid w:val="002C7A48"/>
    <w:rsid w:val="002D3A97"/>
    <w:rsid w:val="002D719F"/>
    <w:rsid w:val="002D7D68"/>
    <w:rsid w:val="002E2F51"/>
    <w:rsid w:val="002E6B3D"/>
    <w:rsid w:val="002E7FD3"/>
    <w:rsid w:val="0030274F"/>
    <w:rsid w:val="00303756"/>
    <w:rsid w:val="0030537E"/>
    <w:rsid w:val="00305D40"/>
    <w:rsid w:val="003071EF"/>
    <w:rsid w:val="00311F30"/>
    <w:rsid w:val="00312716"/>
    <w:rsid w:val="00314B6F"/>
    <w:rsid w:val="00325D9B"/>
    <w:rsid w:val="00331AC4"/>
    <w:rsid w:val="00333223"/>
    <w:rsid w:val="0034078F"/>
    <w:rsid w:val="00343EFE"/>
    <w:rsid w:val="0034405D"/>
    <w:rsid w:val="0034684A"/>
    <w:rsid w:val="00347D88"/>
    <w:rsid w:val="0035018F"/>
    <w:rsid w:val="003511F1"/>
    <w:rsid w:val="003519E6"/>
    <w:rsid w:val="0035611A"/>
    <w:rsid w:val="00357120"/>
    <w:rsid w:val="00360F25"/>
    <w:rsid w:val="003631B9"/>
    <w:rsid w:val="003721F7"/>
    <w:rsid w:val="00375E29"/>
    <w:rsid w:val="00384EF5"/>
    <w:rsid w:val="00385BA0"/>
    <w:rsid w:val="003928BF"/>
    <w:rsid w:val="003A1F03"/>
    <w:rsid w:val="003A26EB"/>
    <w:rsid w:val="003A2C24"/>
    <w:rsid w:val="003A2DF4"/>
    <w:rsid w:val="003A7EB4"/>
    <w:rsid w:val="003B17EA"/>
    <w:rsid w:val="003B4C43"/>
    <w:rsid w:val="003B6646"/>
    <w:rsid w:val="003D075B"/>
    <w:rsid w:val="003D34A7"/>
    <w:rsid w:val="003D6266"/>
    <w:rsid w:val="003D717C"/>
    <w:rsid w:val="003D7722"/>
    <w:rsid w:val="003F0D86"/>
    <w:rsid w:val="003F0DF0"/>
    <w:rsid w:val="003F148A"/>
    <w:rsid w:val="003F5384"/>
    <w:rsid w:val="00402681"/>
    <w:rsid w:val="00402A4D"/>
    <w:rsid w:val="004064DD"/>
    <w:rsid w:val="00411FFE"/>
    <w:rsid w:val="00414DD6"/>
    <w:rsid w:val="00442CB1"/>
    <w:rsid w:val="00451A4C"/>
    <w:rsid w:val="00452B43"/>
    <w:rsid w:val="00456477"/>
    <w:rsid w:val="004609EB"/>
    <w:rsid w:val="00463C0E"/>
    <w:rsid w:val="004661C0"/>
    <w:rsid w:val="00480C75"/>
    <w:rsid w:val="00490B23"/>
    <w:rsid w:val="00491C30"/>
    <w:rsid w:val="00493799"/>
    <w:rsid w:val="00497B67"/>
    <w:rsid w:val="004A23AF"/>
    <w:rsid w:val="004A3ABA"/>
    <w:rsid w:val="004A3EB6"/>
    <w:rsid w:val="004B1D91"/>
    <w:rsid w:val="004B3B72"/>
    <w:rsid w:val="004B6073"/>
    <w:rsid w:val="004C1241"/>
    <w:rsid w:val="004C2ADF"/>
    <w:rsid w:val="004D194B"/>
    <w:rsid w:val="004D2419"/>
    <w:rsid w:val="004D34C8"/>
    <w:rsid w:val="004D3887"/>
    <w:rsid w:val="004D5313"/>
    <w:rsid w:val="004E052E"/>
    <w:rsid w:val="004E3EF6"/>
    <w:rsid w:val="004F0AF4"/>
    <w:rsid w:val="004F1764"/>
    <w:rsid w:val="004F25C3"/>
    <w:rsid w:val="004F6B7C"/>
    <w:rsid w:val="005003C2"/>
    <w:rsid w:val="00513D1D"/>
    <w:rsid w:val="005145BB"/>
    <w:rsid w:val="00514986"/>
    <w:rsid w:val="00523022"/>
    <w:rsid w:val="005248F8"/>
    <w:rsid w:val="0052546E"/>
    <w:rsid w:val="00531609"/>
    <w:rsid w:val="00532DDA"/>
    <w:rsid w:val="00535042"/>
    <w:rsid w:val="00540FDB"/>
    <w:rsid w:val="0054178E"/>
    <w:rsid w:val="005478D6"/>
    <w:rsid w:val="00551E61"/>
    <w:rsid w:val="0055235F"/>
    <w:rsid w:val="005577D1"/>
    <w:rsid w:val="00557DEB"/>
    <w:rsid w:val="00560A1E"/>
    <w:rsid w:val="00561FAF"/>
    <w:rsid w:val="00564DE8"/>
    <w:rsid w:val="00564FF3"/>
    <w:rsid w:val="0057044B"/>
    <w:rsid w:val="005803BC"/>
    <w:rsid w:val="0058177A"/>
    <w:rsid w:val="0058182C"/>
    <w:rsid w:val="0058211C"/>
    <w:rsid w:val="00593262"/>
    <w:rsid w:val="00593D65"/>
    <w:rsid w:val="0059707F"/>
    <w:rsid w:val="005A353B"/>
    <w:rsid w:val="005A38F9"/>
    <w:rsid w:val="005B1AC4"/>
    <w:rsid w:val="005B2EFB"/>
    <w:rsid w:val="005B3795"/>
    <w:rsid w:val="005C6173"/>
    <w:rsid w:val="005C7A6A"/>
    <w:rsid w:val="005D4664"/>
    <w:rsid w:val="005E1F7F"/>
    <w:rsid w:val="005E21DA"/>
    <w:rsid w:val="005F10D3"/>
    <w:rsid w:val="005F35A2"/>
    <w:rsid w:val="005F5536"/>
    <w:rsid w:val="00600340"/>
    <w:rsid w:val="00601835"/>
    <w:rsid w:val="00604663"/>
    <w:rsid w:val="00605194"/>
    <w:rsid w:val="006059AB"/>
    <w:rsid w:val="00614014"/>
    <w:rsid w:val="00614CDB"/>
    <w:rsid w:val="00615808"/>
    <w:rsid w:val="00615D4E"/>
    <w:rsid w:val="00622D88"/>
    <w:rsid w:val="0062433C"/>
    <w:rsid w:val="00626EEB"/>
    <w:rsid w:val="006270FC"/>
    <w:rsid w:val="00635C37"/>
    <w:rsid w:val="0063611C"/>
    <w:rsid w:val="006370D6"/>
    <w:rsid w:val="006372A9"/>
    <w:rsid w:val="0063790A"/>
    <w:rsid w:val="00641979"/>
    <w:rsid w:val="006427D9"/>
    <w:rsid w:val="00644281"/>
    <w:rsid w:val="0064465F"/>
    <w:rsid w:val="00646BBF"/>
    <w:rsid w:val="00646D0D"/>
    <w:rsid w:val="006659B6"/>
    <w:rsid w:val="00676131"/>
    <w:rsid w:val="0068396E"/>
    <w:rsid w:val="00684BFA"/>
    <w:rsid w:val="006914CE"/>
    <w:rsid w:val="00696ECE"/>
    <w:rsid w:val="006A59BC"/>
    <w:rsid w:val="006A5AA3"/>
    <w:rsid w:val="006B2698"/>
    <w:rsid w:val="006B6644"/>
    <w:rsid w:val="006B7DAE"/>
    <w:rsid w:val="006C360B"/>
    <w:rsid w:val="006C3DB5"/>
    <w:rsid w:val="006D1C93"/>
    <w:rsid w:val="006D4276"/>
    <w:rsid w:val="006E22C4"/>
    <w:rsid w:val="006F5187"/>
    <w:rsid w:val="00704C2D"/>
    <w:rsid w:val="00705D5E"/>
    <w:rsid w:val="007073F7"/>
    <w:rsid w:val="00710474"/>
    <w:rsid w:val="00710FF4"/>
    <w:rsid w:val="007115E7"/>
    <w:rsid w:val="00711EB9"/>
    <w:rsid w:val="00717386"/>
    <w:rsid w:val="00717508"/>
    <w:rsid w:val="007228DC"/>
    <w:rsid w:val="0072517F"/>
    <w:rsid w:val="00727330"/>
    <w:rsid w:val="00727EBA"/>
    <w:rsid w:val="00731BB1"/>
    <w:rsid w:val="0073273E"/>
    <w:rsid w:val="0073347F"/>
    <w:rsid w:val="00736759"/>
    <w:rsid w:val="0074147A"/>
    <w:rsid w:val="00741F57"/>
    <w:rsid w:val="00744C60"/>
    <w:rsid w:val="00755F0F"/>
    <w:rsid w:val="007568DE"/>
    <w:rsid w:val="00757AD1"/>
    <w:rsid w:val="007660A3"/>
    <w:rsid w:val="00774788"/>
    <w:rsid w:val="00774EF3"/>
    <w:rsid w:val="00780F0A"/>
    <w:rsid w:val="00782D15"/>
    <w:rsid w:val="007869B6"/>
    <w:rsid w:val="007872EE"/>
    <w:rsid w:val="0079377F"/>
    <w:rsid w:val="007A03E5"/>
    <w:rsid w:val="007A3737"/>
    <w:rsid w:val="007A6D09"/>
    <w:rsid w:val="007B2218"/>
    <w:rsid w:val="007B596F"/>
    <w:rsid w:val="007B6779"/>
    <w:rsid w:val="007B7D1C"/>
    <w:rsid w:val="007C06E5"/>
    <w:rsid w:val="007C6D01"/>
    <w:rsid w:val="007D0CA3"/>
    <w:rsid w:val="007D15CA"/>
    <w:rsid w:val="007D1B63"/>
    <w:rsid w:val="007E005A"/>
    <w:rsid w:val="007E0EC9"/>
    <w:rsid w:val="007E1DB9"/>
    <w:rsid w:val="007E3D3A"/>
    <w:rsid w:val="007F3F37"/>
    <w:rsid w:val="007F4E5A"/>
    <w:rsid w:val="007F56F3"/>
    <w:rsid w:val="00801351"/>
    <w:rsid w:val="00801708"/>
    <w:rsid w:val="008024EA"/>
    <w:rsid w:val="008079B1"/>
    <w:rsid w:val="00814771"/>
    <w:rsid w:val="00821841"/>
    <w:rsid w:val="0082588B"/>
    <w:rsid w:val="0082763D"/>
    <w:rsid w:val="00831B23"/>
    <w:rsid w:val="00832250"/>
    <w:rsid w:val="00855944"/>
    <w:rsid w:val="008613FC"/>
    <w:rsid w:val="00862726"/>
    <w:rsid w:val="00867C15"/>
    <w:rsid w:val="00874136"/>
    <w:rsid w:val="00882F66"/>
    <w:rsid w:val="00884CA2"/>
    <w:rsid w:val="00887EA5"/>
    <w:rsid w:val="0089372C"/>
    <w:rsid w:val="008A0C0A"/>
    <w:rsid w:val="008A0DD2"/>
    <w:rsid w:val="008B056E"/>
    <w:rsid w:val="008B6E29"/>
    <w:rsid w:val="008C4CC5"/>
    <w:rsid w:val="008C5366"/>
    <w:rsid w:val="008C586F"/>
    <w:rsid w:val="008C5EB1"/>
    <w:rsid w:val="008C6FC7"/>
    <w:rsid w:val="008C77BF"/>
    <w:rsid w:val="008D40F6"/>
    <w:rsid w:val="008D4BE5"/>
    <w:rsid w:val="008E0F4E"/>
    <w:rsid w:val="008E4465"/>
    <w:rsid w:val="008E5A4B"/>
    <w:rsid w:val="008F0954"/>
    <w:rsid w:val="008F322A"/>
    <w:rsid w:val="0090018C"/>
    <w:rsid w:val="00901231"/>
    <w:rsid w:val="00901882"/>
    <w:rsid w:val="00904C80"/>
    <w:rsid w:val="009060B3"/>
    <w:rsid w:val="0090726D"/>
    <w:rsid w:val="00910233"/>
    <w:rsid w:val="009142EA"/>
    <w:rsid w:val="0092362A"/>
    <w:rsid w:val="0092389F"/>
    <w:rsid w:val="009253CB"/>
    <w:rsid w:val="009255FC"/>
    <w:rsid w:val="00934DC6"/>
    <w:rsid w:val="0094154E"/>
    <w:rsid w:val="00943110"/>
    <w:rsid w:val="00951140"/>
    <w:rsid w:val="009603D8"/>
    <w:rsid w:val="009626EC"/>
    <w:rsid w:val="00972178"/>
    <w:rsid w:val="00974F24"/>
    <w:rsid w:val="009770FC"/>
    <w:rsid w:val="00985ACD"/>
    <w:rsid w:val="0098718A"/>
    <w:rsid w:val="00987B7C"/>
    <w:rsid w:val="00991A2D"/>
    <w:rsid w:val="00994628"/>
    <w:rsid w:val="0099636E"/>
    <w:rsid w:val="00996893"/>
    <w:rsid w:val="009A28E8"/>
    <w:rsid w:val="009A4A66"/>
    <w:rsid w:val="009A4EEB"/>
    <w:rsid w:val="009A5E32"/>
    <w:rsid w:val="009A5F14"/>
    <w:rsid w:val="009A6567"/>
    <w:rsid w:val="009A752F"/>
    <w:rsid w:val="009B3FB1"/>
    <w:rsid w:val="009C0394"/>
    <w:rsid w:val="009C0640"/>
    <w:rsid w:val="009C2F7A"/>
    <w:rsid w:val="009C64F5"/>
    <w:rsid w:val="009D15CB"/>
    <w:rsid w:val="009D52F2"/>
    <w:rsid w:val="009D5C29"/>
    <w:rsid w:val="009E10F3"/>
    <w:rsid w:val="009E16DE"/>
    <w:rsid w:val="009E56C6"/>
    <w:rsid w:val="009E722B"/>
    <w:rsid w:val="009F55F9"/>
    <w:rsid w:val="009F736D"/>
    <w:rsid w:val="009F77E2"/>
    <w:rsid w:val="00A03584"/>
    <w:rsid w:val="00A037DC"/>
    <w:rsid w:val="00A107DA"/>
    <w:rsid w:val="00A134A5"/>
    <w:rsid w:val="00A2286D"/>
    <w:rsid w:val="00A23ED9"/>
    <w:rsid w:val="00A2480F"/>
    <w:rsid w:val="00A25B80"/>
    <w:rsid w:val="00A30832"/>
    <w:rsid w:val="00A31264"/>
    <w:rsid w:val="00A31C86"/>
    <w:rsid w:val="00A331FE"/>
    <w:rsid w:val="00A3331D"/>
    <w:rsid w:val="00A35949"/>
    <w:rsid w:val="00A4422C"/>
    <w:rsid w:val="00A44C25"/>
    <w:rsid w:val="00A500BB"/>
    <w:rsid w:val="00A51CF3"/>
    <w:rsid w:val="00A533DA"/>
    <w:rsid w:val="00A5674D"/>
    <w:rsid w:val="00A56B31"/>
    <w:rsid w:val="00A65676"/>
    <w:rsid w:val="00A71D04"/>
    <w:rsid w:val="00A74225"/>
    <w:rsid w:val="00A770A1"/>
    <w:rsid w:val="00A867CC"/>
    <w:rsid w:val="00A950D8"/>
    <w:rsid w:val="00A95905"/>
    <w:rsid w:val="00AA1E54"/>
    <w:rsid w:val="00AB05C0"/>
    <w:rsid w:val="00AB49FF"/>
    <w:rsid w:val="00AB5B7F"/>
    <w:rsid w:val="00AB5DC4"/>
    <w:rsid w:val="00AB7CB0"/>
    <w:rsid w:val="00AC2FFF"/>
    <w:rsid w:val="00AD0DB4"/>
    <w:rsid w:val="00AD1997"/>
    <w:rsid w:val="00AD4068"/>
    <w:rsid w:val="00AD4A5B"/>
    <w:rsid w:val="00AE36F8"/>
    <w:rsid w:val="00AE55C8"/>
    <w:rsid w:val="00AE6465"/>
    <w:rsid w:val="00AE7C08"/>
    <w:rsid w:val="00AE7D28"/>
    <w:rsid w:val="00AF1EFC"/>
    <w:rsid w:val="00AF4E8B"/>
    <w:rsid w:val="00AF5EC5"/>
    <w:rsid w:val="00AF6B6D"/>
    <w:rsid w:val="00B01BFC"/>
    <w:rsid w:val="00B06606"/>
    <w:rsid w:val="00B10616"/>
    <w:rsid w:val="00B114E8"/>
    <w:rsid w:val="00B14684"/>
    <w:rsid w:val="00B152B8"/>
    <w:rsid w:val="00B23BBE"/>
    <w:rsid w:val="00B24F71"/>
    <w:rsid w:val="00B260A3"/>
    <w:rsid w:val="00B26C6A"/>
    <w:rsid w:val="00B311AB"/>
    <w:rsid w:val="00B412F3"/>
    <w:rsid w:val="00B44E0B"/>
    <w:rsid w:val="00B46804"/>
    <w:rsid w:val="00B51CFD"/>
    <w:rsid w:val="00B56DFA"/>
    <w:rsid w:val="00B65600"/>
    <w:rsid w:val="00B65A28"/>
    <w:rsid w:val="00B6621F"/>
    <w:rsid w:val="00B73D21"/>
    <w:rsid w:val="00B756B2"/>
    <w:rsid w:val="00B80343"/>
    <w:rsid w:val="00B8253B"/>
    <w:rsid w:val="00B8273F"/>
    <w:rsid w:val="00B82D64"/>
    <w:rsid w:val="00B837B9"/>
    <w:rsid w:val="00B903E7"/>
    <w:rsid w:val="00B92DF9"/>
    <w:rsid w:val="00B9351B"/>
    <w:rsid w:val="00B97C1F"/>
    <w:rsid w:val="00B97D79"/>
    <w:rsid w:val="00B97E33"/>
    <w:rsid w:val="00BA2414"/>
    <w:rsid w:val="00BA2E31"/>
    <w:rsid w:val="00BB2AF5"/>
    <w:rsid w:val="00BB56F8"/>
    <w:rsid w:val="00BB6D6C"/>
    <w:rsid w:val="00BC03D8"/>
    <w:rsid w:val="00BC448B"/>
    <w:rsid w:val="00BC4540"/>
    <w:rsid w:val="00BC748F"/>
    <w:rsid w:val="00BD61C8"/>
    <w:rsid w:val="00BD6E63"/>
    <w:rsid w:val="00BE0D7D"/>
    <w:rsid w:val="00BE191D"/>
    <w:rsid w:val="00BE3D48"/>
    <w:rsid w:val="00BE4783"/>
    <w:rsid w:val="00BE4D57"/>
    <w:rsid w:val="00BE536F"/>
    <w:rsid w:val="00BF17E1"/>
    <w:rsid w:val="00BF3BEA"/>
    <w:rsid w:val="00C013E3"/>
    <w:rsid w:val="00C017AF"/>
    <w:rsid w:val="00C017C3"/>
    <w:rsid w:val="00C027FA"/>
    <w:rsid w:val="00C123C2"/>
    <w:rsid w:val="00C15B04"/>
    <w:rsid w:val="00C15CDE"/>
    <w:rsid w:val="00C17BAB"/>
    <w:rsid w:val="00C215DD"/>
    <w:rsid w:val="00C2798C"/>
    <w:rsid w:val="00C3156D"/>
    <w:rsid w:val="00C33ABD"/>
    <w:rsid w:val="00C41F98"/>
    <w:rsid w:val="00C43ECA"/>
    <w:rsid w:val="00C446A3"/>
    <w:rsid w:val="00C44B6F"/>
    <w:rsid w:val="00C558BD"/>
    <w:rsid w:val="00C57BE0"/>
    <w:rsid w:val="00C623AD"/>
    <w:rsid w:val="00C64DD5"/>
    <w:rsid w:val="00C64FC5"/>
    <w:rsid w:val="00C667F7"/>
    <w:rsid w:val="00C704F1"/>
    <w:rsid w:val="00C76B77"/>
    <w:rsid w:val="00C76FCE"/>
    <w:rsid w:val="00C828C6"/>
    <w:rsid w:val="00C83129"/>
    <w:rsid w:val="00C8328C"/>
    <w:rsid w:val="00C835A4"/>
    <w:rsid w:val="00C8475C"/>
    <w:rsid w:val="00C92F65"/>
    <w:rsid w:val="00C94CA7"/>
    <w:rsid w:val="00CA3BA6"/>
    <w:rsid w:val="00CA512B"/>
    <w:rsid w:val="00CA57CE"/>
    <w:rsid w:val="00CA635F"/>
    <w:rsid w:val="00CB12B7"/>
    <w:rsid w:val="00CC0EF4"/>
    <w:rsid w:val="00CC3735"/>
    <w:rsid w:val="00CC454C"/>
    <w:rsid w:val="00CC461B"/>
    <w:rsid w:val="00CC71FD"/>
    <w:rsid w:val="00CD49C7"/>
    <w:rsid w:val="00CD75EE"/>
    <w:rsid w:val="00CE0131"/>
    <w:rsid w:val="00CE0240"/>
    <w:rsid w:val="00CE23FF"/>
    <w:rsid w:val="00CE53CE"/>
    <w:rsid w:val="00CE7C1C"/>
    <w:rsid w:val="00CF1E29"/>
    <w:rsid w:val="00CF2279"/>
    <w:rsid w:val="00CF60F1"/>
    <w:rsid w:val="00D066C7"/>
    <w:rsid w:val="00D16404"/>
    <w:rsid w:val="00D16B39"/>
    <w:rsid w:val="00D237CA"/>
    <w:rsid w:val="00D275E1"/>
    <w:rsid w:val="00D34F41"/>
    <w:rsid w:val="00D42A7B"/>
    <w:rsid w:val="00D45B63"/>
    <w:rsid w:val="00D45EFF"/>
    <w:rsid w:val="00D50651"/>
    <w:rsid w:val="00D51603"/>
    <w:rsid w:val="00D53B82"/>
    <w:rsid w:val="00D63DCF"/>
    <w:rsid w:val="00D7070B"/>
    <w:rsid w:val="00D746EF"/>
    <w:rsid w:val="00D803DF"/>
    <w:rsid w:val="00D83F54"/>
    <w:rsid w:val="00D87BD2"/>
    <w:rsid w:val="00D91225"/>
    <w:rsid w:val="00D92190"/>
    <w:rsid w:val="00D924E6"/>
    <w:rsid w:val="00D9321E"/>
    <w:rsid w:val="00D945A6"/>
    <w:rsid w:val="00D9622A"/>
    <w:rsid w:val="00DA289D"/>
    <w:rsid w:val="00DA6C91"/>
    <w:rsid w:val="00DA7320"/>
    <w:rsid w:val="00DB3575"/>
    <w:rsid w:val="00DB5358"/>
    <w:rsid w:val="00DB5A20"/>
    <w:rsid w:val="00DB5BF4"/>
    <w:rsid w:val="00DC122B"/>
    <w:rsid w:val="00DC2AAA"/>
    <w:rsid w:val="00DC4C68"/>
    <w:rsid w:val="00DC7AA2"/>
    <w:rsid w:val="00DD0A3D"/>
    <w:rsid w:val="00DD3EE3"/>
    <w:rsid w:val="00DE0F48"/>
    <w:rsid w:val="00DE33CF"/>
    <w:rsid w:val="00DE6819"/>
    <w:rsid w:val="00DF2182"/>
    <w:rsid w:val="00DF615B"/>
    <w:rsid w:val="00DF6940"/>
    <w:rsid w:val="00DF7C35"/>
    <w:rsid w:val="00E014DB"/>
    <w:rsid w:val="00E0454F"/>
    <w:rsid w:val="00E12523"/>
    <w:rsid w:val="00E12817"/>
    <w:rsid w:val="00E15B6B"/>
    <w:rsid w:val="00E25EB7"/>
    <w:rsid w:val="00E33BD6"/>
    <w:rsid w:val="00E37356"/>
    <w:rsid w:val="00E43AEC"/>
    <w:rsid w:val="00E44190"/>
    <w:rsid w:val="00E45154"/>
    <w:rsid w:val="00E4547D"/>
    <w:rsid w:val="00E46063"/>
    <w:rsid w:val="00E47861"/>
    <w:rsid w:val="00E53BB8"/>
    <w:rsid w:val="00E616D8"/>
    <w:rsid w:val="00E618EE"/>
    <w:rsid w:val="00E624EA"/>
    <w:rsid w:val="00E64FBD"/>
    <w:rsid w:val="00E67A16"/>
    <w:rsid w:val="00E67F3A"/>
    <w:rsid w:val="00E724AD"/>
    <w:rsid w:val="00E7350A"/>
    <w:rsid w:val="00E7461F"/>
    <w:rsid w:val="00E77BC8"/>
    <w:rsid w:val="00E87062"/>
    <w:rsid w:val="00E93FFC"/>
    <w:rsid w:val="00EA1160"/>
    <w:rsid w:val="00EA41E5"/>
    <w:rsid w:val="00EB50E9"/>
    <w:rsid w:val="00EC0F43"/>
    <w:rsid w:val="00EC3F22"/>
    <w:rsid w:val="00EC6C86"/>
    <w:rsid w:val="00EC70F1"/>
    <w:rsid w:val="00ED7C09"/>
    <w:rsid w:val="00EE27D3"/>
    <w:rsid w:val="00EE3281"/>
    <w:rsid w:val="00EE522A"/>
    <w:rsid w:val="00EF5776"/>
    <w:rsid w:val="00EF7E62"/>
    <w:rsid w:val="00EF7F3C"/>
    <w:rsid w:val="00F0373B"/>
    <w:rsid w:val="00F03BE5"/>
    <w:rsid w:val="00F049D0"/>
    <w:rsid w:val="00F0783B"/>
    <w:rsid w:val="00F07A95"/>
    <w:rsid w:val="00F153D5"/>
    <w:rsid w:val="00F27452"/>
    <w:rsid w:val="00F27617"/>
    <w:rsid w:val="00F307C0"/>
    <w:rsid w:val="00F325C5"/>
    <w:rsid w:val="00F35B08"/>
    <w:rsid w:val="00F409BD"/>
    <w:rsid w:val="00F40B8A"/>
    <w:rsid w:val="00F52279"/>
    <w:rsid w:val="00F532CB"/>
    <w:rsid w:val="00F549D6"/>
    <w:rsid w:val="00F5783F"/>
    <w:rsid w:val="00F60576"/>
    <w:rsid w:val="00F61426"/>
    <w:rsid w:val="00F647A7"/>
    <w:rsid w:val="00F67379"/>
    <w:rsid w:val="00F8550F"/>
    <w:rsid w:val="00F867C0"/>
    <w:rsid w:val="00F8746D"/>
    <w:rsid w:val="00F93C3D"/>
    <w:rsid w:val="00F9567C"/>
    <w:rsid w:val="00FA3D50"/>
    <w:rsid w:val="00FA6136"/>
    <w:rsid w:val="00FA67B6"/>
    <w:rsid w:val="00FB28CA"/>
    <w:rsid w:val="00FB327D"/>
    <w:rsid w:val="00FB3CDB"/>
    <w:rsid w:val="00FB5B8A"/>
    <w:rsid w:val="00FB64A7"/>
    <w:rsid w:val="00FC01E1"/>
    <w:rsid w:val="00FC4F32"/>
    <w:rsid w:val="00FD55EF"/>
    <w:rsid w:val="00FE26CF"/>
    <w:rsid w:val="00FE7C78"/>
    <w:rsid w:val="00FF0FA7"/>
    <w:rsid w:val="00FF10EB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A079A54"/>
  <w15:docId w15:val="{E2376048-5FCB-4502-9BC0-D3D5B456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907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E5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536F"/>
  </w:style>
  <w:style w:type="paragraph" w:styleId="a5">
    <w:name w:val="footer"/>
    <w:basedOn w:val="a"/>
    <w:link w:val="a6"/>
    <w:uiPriority w:val="99"/>
    <w:unhideWhenUsed/>
    <w:rsid w:val="00BE5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36F"/>
  </w:style>
  <w:style w:type="paragraph" w:styleId="a7">
    <w:name w:val="Balloon Text"/>
    <w:basedOn w:val="a"/>
    <w:link w:val="a8"/>
    <w:uiPriority w:val="99"/>
    <w:semiHidden/>
    <w:unhideWhenUsed/>
    <w:rsid w:val="009A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4A6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C06E5"/>
    <w:pPr>
      <w:spacing w:after="0" w:line="240" w:lineRule="auto"/>
    </w:pPr>
  </w:style>
  <w:style w:type="paragraph" w:customStyle="1" w:styleId="1">
    <w:name w:val="Стиль1"/>
    <w:basedOn w:val="a9"/>
    <w:link w:val="10"/>
    <w:qFormat/>
    <w:rsid w:val="00B114E8"/>
    <w:pPr>
      <w:jc w:val="both"/>
    </w:pPr>
    <w:rPr>
      <w:rFonts w:ascii="Times New Roman" w:eastAsia="Calibri" w:hAnsi="Times New Roman" w:cs="Times New Roman"/>
      <w:sz w:val="30"/>
      <w:szCs w:val="20"/>
      <w:lang w:eastAsia="ru-RU"/>
    </w:rPr>
  </w:style>
  <w:style w:type="character" w:customStyle="1" w:styleId="10">
    <w:name w:val="Стиль1 Знак"/>
    <w:link w:val="1"/>
    <w:locked/>
    <w:rsid w:val="00B114E8"/>
    <w:rPr>
      <w:rFonts w:ascii="Times New Roman" w:eastAsia="Calibri" w:hAnsi="Times New Roman" w:cs="Times New Roman"/>
      <w:sz w:val="30"/>
      <w:szCs w:val="20"/>
      <w:lang w:eastAsia="ru-RU"/>
    </w:rPr>
  </w:style>
  <w:style w:type="paragraph" w:customStyle="1" w:styleId="11">
    <w:name w:val="Обычный1"/>
    <w:rsid w:val="006C3DB5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E5727-B8CC-4555-BDCD-9AEFE3DB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М. Гагакова</dc:creator>
  <cp:lastModifiedBy>Наталья В. Северин</cp:lastModifiedBy>
  <cp:revision>2</cp:revision>
  <cp:lastPrinted>2024-12-30T14:05:00Z</cp:lastPrinted>
  <dcterms:created xsi:type="dcterms:W3CDTF">2025-08-08T15:48:00Z</dcterms:created>
  <dcterms:modified xsi:type="dcterms:W3CDTF">2025-08-08T15:48:00Z</dcterms:modified>
</cp:coreProperties>
</file>