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6F" w:rsidRDefault="0059406F" w:rsidP="0059406F">
      <w:pPr>
        <w:pStyle w:val="1"/>
        <w:spacing w:before="0"/>
        <w:rPr>
          <w:rFonts w:ascii="Arial" w:hAnsi="Arial" w:cs="Arial"/>
          <w:caps/>
          <w:color w:val="424242"/>
        </w:rPr>
      </w:pPr>
      <w:r>
        <w:rPr>
          <w:rFonts w:ascii="Arial" w:hAnsi="Arial" w:cs="Arial"/>
          <w:caps/>
          <w:color w:val="424242"/>
        </w:rPr>
        <w:t>РЕГИСТРАЦИЯ И ЛИКВИДАЦИЯ СУБЪЕКТОВ ХОЗЯЙСТВОВАНИЯ</w:t>
      </w:r>
    </w:p>
    <w:p w:rsidR="0059406F" w:rsidRDefault="0059406F" w:rsidP="0059406F">
      <w:pPr>
        <w:pStyle w:val="a3"/>
        <w:spacing w:before="0" w:beforeAutospacing="0" w:after="0" w:afterAutospacing="0"/>
      </w:pPr>
      <w:proofErr w:type="gramStart"/>
      <w:r>
        <w:t>Функции  по</w:t>
      </w:r>
      <w:proofErr w:type="gramEnd"/>
      <w:r>
        <w:t xml:space="preserve"> государственной регистрации и ликвидации (прекращению деятельности) субъектов хозяйствования, выдаче справок  из ЕГР осуществляет главный специалист отдела экономики Строк Елена Васильевна, тел. 801644 7-15-94,  г. Дрогичин, ул. Ленина, д. 138, </w:t>
      </w:r>
      <w:proofErr w:type="spellStart"/>
      <w:r>
        <w:t>каб</w:t>
      </w:r>
      <w:proofErr w:type="spellEnd"/>
      <w:r>
        <w:t xml:space="preserve">. 26.  В ее отсутствие   вышеназванные функции главный специалист отдела экономики </w:t>
      </w:r>
      <w:proofErr w:type="spellStart"/>
      <w:r>
        <w:t>Лопачук</w:t>
      </w:r>
      <w:proofErr w:type="spellEnd"/>
      <w:r>
        <w:t xml:space="preserve"> Наталья Григорьевна, тел. 801644 7-13-01.</w:t>
      </w:r>
    </w:p>
    <w:p w:rsidR="0059406F" w:rsidRDefault="0059406F" w:rsidP="0059406F">
      <w:pPr>
        <w:pStyle w:val="a3"/>
      </w:pPr>
      <w:r>
        <w:t xml:space="preserve">Реквизиты для оплаты государственной пошлины за действия, совершаемые исполкомом в сфере государственной регистрации субъектов </w:t>
      </w:r>
      <w:proofErr w:type="gramStart"/>
      <w:r>
        <w:t>хозяйствования  и</w:t>
      </w:r>
      <w:proofErr w:type="gramEnd"/>
      <w:r>
        <w:t xml:space="preserve"> за выдачу выписок из ЕГР:</w:t>
      </w:r>
    </w:p>
    <w:p w:rsidR="0059406F" w:rsidRDefault="0059406F" w:rsidP="0059406F">
      <w:pPr>
        <w:pStyle w:val="a3"/>
      </w:pPr>
      <w:r>
        <w:t>получатель -  районный бюджет,</w:t>
      </w:r>
    </w:p>
    <w:p w:rsidR="0059406F" w:rsidRDefault="0059406F" w:rsidP="0059406F">
      <w:pPr>
        <w:pStyle w:val="a3"/>
      </w:pPr>
      <w:r>
        <w:t>р/с BY71 AKBB 36002150000570000000</w:t>
      </w:r>
      <w:r>
        <w:br/>
      </w:r>
    </w:p>
    <w:p w:rsidR="0059406F" w:rsidRDefault="0059406F" w:rsidP="0059406F">
      <w:pPr>
        <w:pStyle w:val="a3"/>
        <w:jc w:val="center"/>
      </w:pPr>
      <w:r>
        <w:rPr>
          <w:rStyle w:val="apple-style-span"/>
          <w:b/>
          <w:bCs/>
          <w:u w:val="single"/>
        </w:rPr>
        <w:t>Государственная пошлина может быть уплачена в электронном виде</w:t>
      </w:r>
    </w:p>
    <w:p w:rsidR="0059406F" w:rsidRDefault="0059406F" w:rsidP="0059406F">
      <w:pPr>
        <w:pStyle w:val="a3"/>
      </w:pPr>
      <w:proofErr w:type="spellStart"/>
      <w:r>
        <w:t>Дрогичинский</w:t>
      </w:r>
      <w:proofErr w:type="spellEnd"/>
      <w:r>
        <w:t xml:space="preserve"> районный исполнительный комитет сообщает, что посредством </w:t>
      </w:r>
      <w:r>
        <w:rPr>
          <w:rStyle w:val="apple-style-span"/>
          <w:b/>
          <w:bCs/>
        </w:rPr>
        <w:t>АИС «Расчет» (ЕРИП) </w:t>
      </w:r>
      <w:r>
        <w:t>можно уплатить государственную пошлину за следующие услуги:</w:t>
      </w:r>
    </w:p>
    <w:p w:rsidR="0059406F" w:rsidRDefault="0059406F" w:rsidP="0059406F">
      <w:pPr>
        <w:pStyle w:val="a3"/>
      </w:pPr>
      <w:r>
        <w:t>- регистрация юридического лица (индивидуального предпринимателя);</w:t>
      </w:r>
    </w:p>
    <w:p w:rsidR="0059406F" w:rsidRDefault="0059406F" w:rsidP="0059406F">
      <w:pPr>
        <w:pStyle w:val="a3"/>
      </w:pPr>
      <w:r>
        <w:t>- государственная регистрация изменений и (или) дополнений, вносимых в устав юридического лица (изменений, вносимых в свидетельство о государственной регистрации индивидуального предпринимателя);</w:t>
      </w:r>
    </w:p>
    <w:p w:rsidR="0059406F" w:rsidRDefault="0059406F" w:rsidP="0059406F">
      <w:pPr>
        <w:pStyle w:val="a3"/>
      </w:pPr>
      <w:r>
        <w:t>- выдача дубликата свидетельства о государственной регистрации юридического лица (индивидуального предпринимателя);</w:t>
      </w:r>
    </w:p>
    <w:p w:rsidR="0059406F" w:rsidRDefault="0059406F" w:rsidP="0059406F">
      <w:pPr>
        <w:pStyle w:val="a3"/>
      </w:pPr>
      <w:r>
        <w:t>- предоставление информации из Единого государственного регистра юридических лиц и индивидуальных предпринимателей.</w:t>
      </w:r>
    </w:p>
    <w:p w:rsidR="0059406F" w:rsidRDefault="0059406F" w:rsidP="0059406F">
      <w:pPr>
        <w:pStyle w:val="a3"/>
      </w:pPr>
      <w:r>
        <w:t>В случае уплаты государственной пошлины посредством ЕРИП </w:t>
      </w:r>
      <w:r>
        <w:rPr>
          <w:rStyle w:val="apple-style-span"/>
          <w:b/>
          <w:bCs/>
        </w:rPr>
        <w:t>оригинал либо копия платежного документа,</w:t>
      </w:r>
      <w:r>
        <w:t> подтверждающего такую уплату, в регистрирующий орган </w:t>
      </w:r>
      <w:r>
        <w:rPr>
          <w:rStyle w:val="apple-style-span"/>
          <w:b/>
          <w:bCs/>
        </w:rPr>
        <w:t>не представляется</w:t>
      </w:r>
      <w:r>
        <w:t>.</w:t>
      </w:r>
    </w:p>
    <w:p w:rsidR="0059406F" w:rsidRDefault="0059406F" w:rsidP="0059406F">
      <w:pPr>
        <w:pStyle w:val="a3"/>
      </w:pPr>
      <w:r>
        <w:t>Уплата государственной пошлины может производиться как физическими, так и юридическими лицами.</w:t>
      </w:r>
    </w:p>
    <w:p w:rsidR="0059406F" w:rsidRDefault="0059406F" w:rsidP="0059406F">
      <w:pPr>
        <w:pStyle w:val="a3"/>
      </w:pPr>
      <w:r>
        <w:t>При этом юридическому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  <w:r>
        <w:br/>
      </w:r>
      <w:r>
        <w:br/>
      </w:r>
    </w:p>
    <w:p w:rsidR="0059406F" w:rsidRDefault="0059406F" w:rsidP="0059406F">
      <w:pPr>
        <w:pStyle w:val="a3"/>
        <w:jc w:val="center"/>
      </w:pPr>
      <w:r>
        <w:rPr>
          <w:rStyle w:val="apple-style-span"/>
          <w:b/>
          <w:bCs/>
        </w:rPr>
        <w:t>Для проведения платежа посредством ЕРИП в пользу</w:t>
      </w:r>
      <w:r>
        <w:rPr>
          <w:b/>
          <w:bCs/>
        </w:rPr>
        <w:br/>
      </w:r>
      <w:proofErr w:type="spellStart"/>
      <w:r>
        <w:rPr>
          <w:rStyle w:val="apple-style-span"/>
          <w:b/>
          <w:bCs/>
          <w:i/>
          <w:iCs/>
          <w:u w:val="single"/>
        </w:rPr>
        <w:t>Дрогичинского</w:t>
      </w:r>
      <w:proofErr w:type="spellEnd"/>
      <w:r>
        <w:rPr>
          <w:rStyle w:val="apple-style-span"/>
          <w:b/>
          <w:bCs/>
          <w:i/>
          <w:iCs/>
          <w:u w:val="single"/>
        </w:rPr>
        <w:t xml:space="preserve"> районного исполнительного комитета</w:t>
      </w:r>
    </w:p>
    <w:p w:rsidR="0059406F" w:rsidRDefault="0059406F" w:rsidP="0059406F">
      <w:pPr>
        <w:pStyle w:val="a3"/>
      </w:pPr>
      <w:r>
        <w:t>1. Войти в АИС «Расчет» (дерево ЕРИП).</w:t>
      </w:r>
      <w:r>
        <w:br/>
      </w:r>
    </w:p>
    <w:p w:rsidR="0059406F" w:rsidRDefault="0059406F" w:rsidP="0059406F">
      <w:pPr>
        <w:pStyle w:val="a3"/>
      </w:pPr>
      <w:r>
        <w:lastRenderedPageBreak/>
        <w:t>2. Выбрать последовательно вкладки: </w:t>
      </w:r>
      <w:r>
        <w:rPr>
          <w:rStyle w:val="apple-style-span"/>
          <w:b/>
          <w:bCs/>
        </w:rPr>
        <w:t xml:space="preserve">Брестская область - г. Дрогичин - Суды, Юстиция, Юридические услуги - Регистрация юридического лица и ИП - </w:t>
      </w:r>
      <w:proofErr w:type="spellStart"/>
      <w:r>
        <w:rPr>
          <w:rStyle w:val="apple-style-span"/>
          <w:b/>
          <w:bCs/>
        </w:rPr>
        <w:t>Дрогичинский</w:t>
      </w:r>
      <w:proofErr w:type="spellEnd"/>
      <w:r>
        <w:rPr>
          <w:rStyle w:val="apple-style-span"/>
          <w:b/>
          <w:bCs/>
        </w:rPr>
        <w:t xml:space="preserve"> райисполком –</w:t>
      </w:r>
    </w:p>
    <w:p w:rsidR="0059406F" w:rsidRDefault="0059406F" w:rsidP="0059406F">
      <w:pPr>
        <w:pStyle w:val="a3"/>
      </w:pPr>
      <w:r>
        <w:rPr>
          <w:b/>
          <w:bCs/>
        </w:rPr>
        <w:br/>
      </w:r>
      <w:r>
        <w:rPr>
          <w:rStyle w:val="apple-style-span"/>
          <w:b/>
          <w:bCs/>
        </w:rPr>
        <w:t>физические лица - </w:t>
      </w:r>
      <w:r>
        <w:rPr>
          <w:rStyle w:val="apple-style-span"/>
          <w:b/>
          <w:bCs/>
          <w:i/>
          <w:iCs/>
        </w:rPr>
        <w:t>Выписка из ЕГР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Дубликат свидетельства ИП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Изменения в свидетельство ИП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Регистрация ИП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Регистрация ЮЛ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</w:rPr>
        <w:t>юридические лица - </w:t>
      </w:r>
      <w:r>
        <w:rPr>
          <w:rStyle w:val="apple-style-span"/>
          <w:b/>
          <w:bCs/>
          <w:i/>
          <w:iCs/>
        </w:rPr>
        <w:t>Выписка из ЕГР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Дубликат свидетельства ЮЛ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Изменения в устав ЮЛ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Регистрация ЮЛ</w:t>
      </w:r>
    </w:p>
    <w:p w:rsidR="0059406F" w:rsidRDefault="0059406F" w:rsidP="0059406F">
      <w:pPr>
        <w:pStyle w:val="a3"/>
      </w:pPr>
      <w:r>
        <w:rPr>
          <w:rStyle w:val="apple-style-span"/>
          <w:b/>
          <w:bCs/>
          <w:u w:val="single"/>
        </w:rPr>
        <w:t>либо</w:t>
      </w:r>
      <w:r>
        <w:rPr>
          <w:b/>
          <w:bCs/>
        </w:rPr>
        <w:br/>
      </w:r>
      <w:r>
        <w:t>в поисковой системе ЕРИП ввести номер услуги:</w:t>
      </w:r>
    </w:p>
    <w:p w:rsidR="0059406F" w:rsidRDefault="0059406F" w:rsidP="0059406F">
      <w:pPr>
        <w:pStyle w:val="a3"/>
      </w:pPr>
      <w:r>
        <w:rPr>
          <w:rStyle w:val="apple-style-span"/>
          <w:b/>
          <w:bCs/>
        </w:rPr>
        <w:t>для физического лица:</w:t>
      </w:r>
      <w:r>
        <w:rPr>
          <w:b/>
          <w:bCs/>
        </w:rPr>
        <w:br/>
      </w:r>
      <w:r>
        <w:rPr>
          <w:rStyle w:val="apple-style-span"/>
          <w:b/>
          <w:bCs/>
          <w:i/>
          <w:iCs/>
        </w:rPr>
        <w:t>4448121 - Выписка из ЕГР;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4448081 - Дубликат свидетельства ИП;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4448041 – Изменения в свидетельство ИП;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4448101 – Регистрация ИП;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4448131 – Регистрация ЮЛ;</w:t>
      </w:r>
    </w:p>
    <w:p w:rsidR="0059406F" w:rsidRDefault="0059406F" w:rsidP="0059406F">
      <w:pPr>
        <w:pStyle w:val="a3"/>
      </w:pPr>
      <w:r>
        <w:rPr>
          <w:rStyle w:val="apple-style-span"/>
          <w:b/>
          <w:bCs/>
        </w:rPr>
        <w:t>для юридического лица:</w:t>
      </w:r>
      <w:r>
        <w:rPr>
          <w:b/>
          <w:bCs/>
        </w:rPr>
        <w:br/>
      </w:r>
      <w:r>
        <w:rPr>
          <w:rStyle w:val="apple-style-span"/>
          <w:b/>
          <w:bCs/>
          <w:i/>
          <w:iCs/>
        </w:rPr>
        <w:t>4448091 - Выписка из ЕГР;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4448141 – Дубликат свидетельства ЮЛ;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4448071 – Изменения в устав ЮЛ;</w:t>
      </w:r>
      <w:r>
        <w:rPr>
          <w:b/>
          <w:bCs/>
          <w:i/>
          <w:iCs/>
        </w:rPr>
        <w:br/>
      </w:r>
      <w:r>
        <w:rPr>
          <w:rStyle w:val="apple-style-span"/>
          <w:b/>
          <w:bCs/>
          <w:i/>
          <w:iCs/>
        </w:rPr>
        <w:t>4448111 – Регистрация ЮЛ.</w:t>
      </w:r>
    </w:p>
    <w:p w:rsidR="0059406F" w:rsidRDefault="0059406F" w:rsidP="0059406F">
      <w:pPr>
        <w:pStyle w:val="a3"/>
      </w:pPr>
      <w:r>
        <w:t>3. По выбранной услуге ввести идентификационный номер плательщика-физического лица или регистрационный номер плательщика-юридического лица, а также сумму платежа.</w:t>
      </w:r>
      <w:r>
        <w:br/>
        <w:t>4. Проверить корректность информации.</w:t>
      </w:r>
      <w:r>
        <w:br/>
        <w:t>5. Совершить платеж.</w:t>
      </w:r>
      <w:r>
        <w:br/>
      </w:r>
    </w:p>
    <w:p w:rsidR="006940F5" w:rsidRDefault="006940F5">
      <w:bookmarkStart w:id="0" w:name="_GoBack"/>
      <w:bookmarkEnd w:id="0"/>
    </w:p>
    <w:sectPr w:rsidR="0069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8D"/>
    <w:rsid w:val="0059406F"/>
    <w:rsid w:val="006940F5"/>
    <w:rsid w:val="00B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C3246-997B-43EF-9918-CE9549D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0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0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9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9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ideology</dc:creator>
  <cp:keywords/>
  <dc:description/>
  <cp:lastModifiedBy>ideology</cp:lastModifiedBy>
  <cp:revision>2</cp:revision>
  <dcterms:created xsi:type="dcterms:W3CDTF">2023-06-26T09:21:00Z</dcterms:created>
  <dcterms:modified xsi:type="dcterms:W3CDTF">2023-06-26T09:21:00Z</dcterms:modified>
</cp:coreProperties>
</file>