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11DEE">
      <w:pPr>
        <w:pStyle w:val="newncpi0"/>
        <w:jc w:val="center"/>
        <w:divId w:val="443621919"/>
      </w:pPr>
      <w:bookmarkStart w:id="0" w:name="_GoBack"/>
      <w:bookmarkEnd w:id="0"/>
      <w:r>
        <w:t> </w:t>
      </w:r>
    </w:p>
    <w:p w:rsidR="00000000" w:rsidRDefault="00011DEE">
      <w:pPr>
        <w:pStyle w:val="newncpi0"/>
        <w:jc w:val="center"/>
        <w:divId w:val="443621919"/>
      </w:pPr>
      <w:bookmarkStart w:id="1" w:name="a1"/>
      <w:bookmarkEnd w:id="1"/>
      <w:r>
        <w:rPr>
          <w:rStyle w:val="name"/>
        </w:rPr>
        <w:t>РЕШЕНИЕ </w:t>
      </w:r>
      <w:r>
        <w:rPr>
          <w:rStyle w:val="promulgator"/>
        </w:rPr>
        <w:t>ДРОГИЧИНСКОГО РАЙОННОГО ИСПОЛНИТЕЛЬНОГО КОМИТЕТА</w:t>
      </w:r>
    </w:p>
    <w:p w:rsidR="00000000" w:rsidRDefault="00011DEE">
      <w:pPr>
        <w:pStyle w:val="newncpi"/>
        <w:ind w:firstLine="0"/>
        <w:jc w:val="center"/>
        <w:divId w:val="443621919"/>
      </w:pPr>
      <w:r>
        <w:rPr>
          <w:rStyle w:val="datepr"/>
        </w:rPr>
        <w:t>15 мая 2023 г.</w:t>
      </w:r>
      <w:r>
        <w:rPr>
          <w:rStyle w:val="number"/>
        </w:rPr>
        <w:t xml:space="preserve"> № 645</w:t>
      </w:r>
    </w:p>
    <w:p w:rsidR="00000000" w:rsidRDefault="00011DEE">
      <w:pPr>
        <w:pStyle w:val="titlencpi"/>
        <w:divId w:val="443621919"/>
      </w:pPr>
      <w:r>
        <w:rPr>
          <w:color w:val="000080"/>
        </w:rPr>
        <w:t>Об определении мест, запрещенных для купания граждан, плавания на маломерных судах</w:t>
      </w:r>
    </w:p>
    <w:p w:rsidR="00000000" w:rsidRDefault="00011DEE">
      <w:pPr>
        <w:pStyle w:val="changei"/>
        <w:divId w:val="443621919"/>
      </w:pPr>
      <w:r>
        <w:t>Изменения и дополнения:</w:t>
      </w:r>
    </w:p>
    <w:p w:rsidR="00000000" w:rsidRDefault="00011DEE">
      <w:pPr>
        <w:pStyle w:val="changeadd"/>
        <w:divId w:val="443621919"/>
      </w:pPr>
      <w:hyperlink r:id="rId5" w:anchor="a1" w:tooltip="-" w:history="1">
        <w:r>
          <w:rPr>
            <w:rStyle w:val="a3"/>
          </w:rPr>
          <w:t>Решение</w:t>
        </w:r>
      </w:hyperlink>
      <w:r>
        <w:t xml:space="preserve"> </w:t>
      </w:r>
      <w:proofErr w:type="spellStart"/>
      <w:r>
        <w:t>Дрогичинского</w:t>
      </w:r>
      <w:proofErr w:type="spellEnd"/>
      <w:r>
        <w:t xml:space="preserve"> районного исполнительного комитета от 12 апреля 2024 г. № 476 (Национальный правовой Интернет-портал Республики Беларусь, 11.05.2024, 9/131017)</w:t>
      </w:r>
    </w:p>
    <w:p w:rsidR="00000000" w:rsidRDefault="00011DEE">
      <w:pPr>
        <w:pStyle w:val="newncpi"/>
        <w:divId w:val="443621919"/>
      </w:pPr>
      <w:r>
        <w:t> </w:t>
      </w:r>
    </w:p>
    <w:p w:rsidR="00000000" w:rsidRDefault="00011DEE">
      <w:pPr>
        <w:pStyle w:val="preamble"/>
        <w:divId w:val="443621919"/>
      </w:pPr>
      <w:r>
        <w:t xml:space="preserve">На основании </w:t>
      </w:r>
      <w:hyperlink r:id="rId6" w:anchor="a122" w:tooltip="+" w:history="1">
        <w:r>
          <w:rPr>
            <w:rStyle w:val="a3"/>
          </w:rPr>
          <w:t>пункта 2</w:t>
        </w:r>
      </w:hyperlink>
      <w:r>
        <w:t xml:space="preserve"> статьи 29, </w:t>
      </w:r>
      <w:hyperlink r:id="rId7" w:anchor="a156" w:tooltip="+" w:history="1">
        <w:r>
          <w:rPr>
            <w:rStyle w:val="a3"/>
          </w:rPr>
          <w:t>пункта 3</w:t>
        </w:r>
      </w:hyperlink>
      <w:r>
        <w:t xml:space="preserve"> статьи 44 Водного кодекса Республики Беларусь, </w:t>
      </w:r>
      <w:hyperlink r:id="rId8" w:anchor="a49" w:tooltip="+" w:history="1">
        <w:r>
          <w:rPr>
            <w:rStyle w:val="a3"/>
          </w:rPr>
          <w:t>абзаца третьего</w:t>
        </w:r>
      </w:hyperlink>
      <w:r>
        <w:t xml:space="preserve"> пункта 3 Правил охраны жизни людей на водах, утвержденных постановлением Совета Мини</w:t>
      </w:r>
      <w:r>
        <w:t xml:space="preserve">стров Республики Беларусь от 18 августа 2023 г. № 543, </w:t>
      </w:r>
      <w:proofErr w:type="spellStart"/>
      <w:r>
        <w:t>Дрогичинский</w:t>
      </w:r>
      <w:proofErr w:type="spellEnd"/>
      <w:r>
        <w:t xml:space="preserve"> районный исполнительный комитет РЕШИЛ:</w:t>
      </w:r>
    </w:p>
    <w:p w:rsidR="00000000" w:rsidRDefault="00011DEE">
      <w:pPr>
        <w:pStyle w:val="point"/>
        <w:divId w:val="443621919"/>
      </w:pPr>
      <w:r>
        <w:t xml:space="preserve">1. Определить на территории </w:t>
      </w:r>
      <w:proofErr w:type="spellStart"/>
      <w:r>
        <w:t>Дрогичинского</w:t>
      </w:r>
      <w:proofErr w:type="spellEnd"/>
      <w:r>
        <w:t xml:space="preserve"> района места, где запрещено купание граждан:</w:t>
      </w:r>
    </w:p>
    <w:p w:rsidR="00000000" w:rsidRDefault="00011DEE">
      <w:pPr>
        <w:pStyle w:val="underpoint"/>
        <w:divId w:val="443621919"/>
      </w:pPr>
      <w:r>
        <w:t>1.1. ручьи, родники;</w:t>
      </w:r>
    </w:p>
    <w:p w:rsidR="00000000" w:rsidRDefault="00011DEE">
      <w:pPr>
        <w:pStyle w:val="underpoint"/>
        <w:divId w:val="443621919"/>
      </w:pPr>
      <w:r>
        <w:t>1.2. пруды;</w:t>
      </w:r>
    </w:p>
    <w:p w:rsidR="00000000" w:rsidRDefault="00011DEE">
      <w:pPr>
        <w:pStyle w:val="underpoint"/>
        <w:divId w:val="443621919"/>
      </w:pPr>
      <w:r>
        <w:t>1.3. водохранилища, за исключ</w:t>
      </w:r>
      <w:r>
        <w:t xml:space="preserve">ением акватории, примыкающей к пляжной зоне водохранилища </w:t>
      </w:r>
      <w:proofErr w:type="spellStart"/>
      <w:r>
        <w:t>Дрогичинское</w:t>
      </w:r>
      <w:proofErr w:type="spellEnd"/>
      <w:r>
        <w:t xml:space="preserve"> в г. Дрогичине;</w:t>
      </w:r>
    </w:p>
    <w:p w:rsidR="00000000" w:rsidRDefault="00011DEE">
      <w:pPr>
        <w:pStyle w:val="underpoint"/>
        <w:divId w:val="443621919"/>
      </w:pPr>
      <w:r>
        <w:t xml:space="preserve">1.4. канал </w:t>
      </w:r>
      <w:proofErr w:type="spellStart"/>
      <w:r>
        <w:t>Днепро</w:t>
      </w:r>
      <w:proofErr w:type="spellEnd"/>
      <w:r>
        <w:t>-Бугский;</w:t>
      </w:r>
    </w:p>
    <w:p w:rsidR="00000000" w:rsidRDefault="00011DEE">
      <w:pPr>
        <w:pStyle w:val="underpoint"/>
        <w:divId w:val="443621919"/>
      </w:pPr>
      <w:r>
        <w:t xml:space="preserve">1.5. река </w:t>
      </w:r>
      <w:proofErr w:type="spellStart"/>
      <w:r>
        <w:t>Ясельда</w:t>
      </w:r>
      <w:proofErr w:type="spellEnd"/>
      <w:r>
        <w:t>;</w:t>
      </w:r>
    </w:p>
    <w:p w:rsidR="00000000" w:rsidRDefault="00011DEE">
      <w:pPr>
        <w:pStyle w:val="point"/>
        <w:divId w:val="443621919"/>
      </w:pPr>
      <w:r>
        <w:t xml:space="preserve">1.6. канал </w:t>
      </w:r>
      <w:proofErr w:type="spellStart"/>
      <w:r>
        <w:t>Белоозерский</w:t>
      </w:r>
      <w:proofErr w:type="spellEnd"/>
      <w:r>
        <w:t xml:space="preserve"> ближе 150 метров от гидротехнических сооружений.</w:t>
      </w:r>
    </w:p>
    <w:p w:rsidR="00000000" w:rsidRDefault="00011DEE">
      <w:pPr>
        <w:pStyle w:val="point"/>
        <w:divId w:val="443621919"/>
      </w:pPr>
      <w:r>
        <w:t xml:space="preserve">2. Определить на территории </w:t>
      </w:r>
      <w:proofErr w:type="spellStart"/>
      <w:r>
        <w:t>Дрогичинского</w:t>
      </w:r>
      <w:proofErr w:type="spellEnd"/>
      <w:r>
        <w:t xml:space="preserve"> района м</w:t>
      </w:r>
      <w:r>
        <w:t xml:space="preserve">естом, где запрещено плавание на маломерных судах (за исключением специализированных и гребных), водохранилище </w:t>
      </w:r>
      <w:proofErr w:type="spellStart"/>
      <w:r>
        <w:t>Дрогичинское</w:t>
      </w:r>
      <w:proofErr w:type="spellEnd"/>
      <w:r>
        <w:t>.</w:t>
      </w:r>
    </w:p>
    <w:p w:rsidR="00000000" w:rsidRDefault="00011DEE">
      <w:pPr>
        <w:pStyle w:val="point"/>
        <w:divId w:val="443621919"/>
      </w:pPr>
      <w:r>
        <w:t xml:space="preserve">3. Признать утратившим силу </w:t>
      </w:r>
      <w:hyperlink r:id="rId9" w:anchor="a1" w:tooltip="+" w:history="1">
        <w:r>
          <w:rPr>
            <w:rStyle w:val="a3"/>
          </w:rPr>
          <w:t>решение</w:t>
        </w:r>
      </w:hyperlink>
      <w:r>
        <w:t xml:space="preserve"> </w:t>
      </w:r>
      <w:proofErr w:type="spellStart"/>
      <w:r>
        <w:t>Дрогичинского</w:t>
      </w:r>
      <w:proofErr w:type="spellEnd"/>
      <w:r>
        <w:t xml:space="preserve"> районного исполнительного коми</w:t>
      </w:r>
      <w:r>
        <w:t>тета от 8 апреля 2021 г. № 441 «Об определении мест, запрещенных для купания граждан, плавания на маломерных судах».</w:t>
      </w:r>
    </w:p>
    <w:p w:rsidR="00000000" w:rsidRDefault="00011DEE">
      <w:pPr>
        <w:pStyle w:val="point"/>
        <w:divId w:val="443621919"/>
      </w:pPr>
      <w:r>
        <w:t>4. Обнародовать (опубликовать) настоящее решение в газете «</w:t>
      </w:r>
      <w:proofErr w:type="spellStart"/>
      <w:r>
        <w:t>Драг</w:t>
      </w:r>
      <w:proofErr w:type="gramStart"/>
      <w:r>
        <w:t>i</w:t>
      </w:r>
      <w:proofErr w:type="gramEnd"/>
      <w:r>
        <w:t>чынскi</w:t>
      </w:r>
      <w:proofErr w:type="spellEnd"/>
      <w:r>
        <w:t xml:space="preserve"> </w:t>
      </w:r>
      <w:proofErr w:type="spellStart"/>
      <w:r>
        <w:t>веснiк</w:t>
      </w:r>
      <w:proofErr w:type="spellEnd"/>
      <w:r>
        <w:t>».</w:t>
      </w:r>
    </w:p>
    <w:p w:rsidR="00000000" w:rsidRDefault="00011DEE">
      <w:pPr>
        <w:pStyle w:val="point"/>
        <w:divId w:val="443621919"/>
      </w:pPr>
      <w:r>
        <w:t>5. Настоящее решение вступает в силу после его официального</w:t>
      </w:r>
      <w:r>
        <w:t xml:space="preserve"> опубликования.</w:t>
      </w:r>
    </w:p>
    <w:p w:rsidR="00000000" w:rsidRDefault="00011DEE">
      <w:pPr>
        <w:pStyle w:val="newncpi"/>
        <w:divId w:val="44362191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44362191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11DE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11DE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А.В.Дорошенко</w:t>
            </w:r>
            <w:proofErr w:type="spellEnd"/>
          </w:p>
        </w:tc>
      </w:tr>
      <w:tr w:rsidR="00000000">
        <w:trPr>
          <w:divId w:val="44362191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11DE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11DEE">
            <w:pPr>
              <w:pStyle w:val="newncpi0"/>
              <w:jc w:val="right"/>
            </w:pPr>
            <w:r>
              <w:t> </w:t>
            </w:r>
          </w:p>
        </w:tc>
      </w:tr>
      <w:tr w:rsidR="00000000">
        <w:trPr>
          <w:divId w:val="44362191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11DEE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11DE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А.Н.Тынкович</w:t>
            </w:r>
            <w:proofErr w:type="spellEnd"/>
          </w:p>
        </w:tc>
      </w:tr>
    </w:tbl>
    <w:p w:rsidR="00000000" w:rsidRDefault="00011DEE">
      <w:pPr>
        <w:pStyle w:val="newncpi"/>
        <w:divId w:val="443621919"/>
      </w:pPr>
      <w:r>
        <w:t> </w:t>
      </w:r>
    </w:p>
    <w:p w:rsidR="00000000" w:rsidRDefault="00011DEE">
      <w:pPr>
        <w:pStyle w:val="agree"/>
        <w:divId w:val="443621919"/>
      </w:pPr>
      <w:r>
        <w:lastRenderedPageBreak/>
        <w:t>СОГЛАСОВАНО</w:t>
      </w:r>
    </w:p>
    <w:p w:rsidR="00000000" w:rsidRDefault="00011DEE">
      <w:pPr>
        <w:pStyle w:val="agree"/>
        <w:divId w:val="443621919"/>
      </w:pPr>
      <w:r>
        <w:t>Государственное учреждение</w:t>
      </w:r>
      <w:r>
        <w:br/>
        <w:t>«Государственная инспекция</w:t>
      </w:r>
      <w:r>
        <w:br/>
        <w:t>по маломерным судам»</w:t>
      </w:r>
    </w:p>
    <w:p w:rsidR="00000000" w:rsidRDefault="00011DEE">
      <w:pPr>
        <w:pStyle w:val="newncpi"/>
        <w:divId w:val="443621919"/>
      </w:pPr>
      <w:r>
        <w:t> </w:t>
      </w:r>
    </w:p>
    <w:p w:rsidR="00000000" w:rsidRDefault="00011DEE">
      <w:pPr>
        <w:pStyle w:val="agree"/>
        <w:divId w:val="443621919"/>
      </w:pPr>
      <w:r>
        <w:t>Государственное учреждение</w:t>
      </w:r>
      <w:r>
        <w:br/>
        <w:t>«</w:t>
      </w:r>
      <w:proofErr w:type="spellStart"/>
      <w:r>
        <w:t>Дрогичинский</w:t>
      </w:r>
      <w:proofErr w:type="spellEnd"/>
      <w:r>
        <w:t xml:space="preserve"> районный центр</w:t>
      </w:r>
      <w:r>
        <w:br/>
        <w:t>гигиены и </w:t>
      </w:r>
      <w:r>
        <w:t>эпидемиологии»</w:t>
      </w:r>
    </w:p>
    <w:p w:rsidR="00000000" w:rsidRDefault="00011DEE">
      <w:pPr>
        <w:pStyle w:val="newncpi"/>
        <w:divId w:val="443621919"/>
      </w:pPr>
      <w:r>
        <w:t> </w:t>
      </w:r>
    </w:p>
    <w:p w:rsidR="00000000" w:rsidRDefault="00011DEE">
      <w:pPr>
        <w:pStyle w:val="agree"/>
        <w:divId w:val="443621919"/>
      </w:pPr>
      <w:proofErr w:type="spellStart"/>
      <w:r>
        <w:t>Дрогичинская</w:t>
      </w:r>
      <w:proofErr w:type="spellEnd"/>
      <w:r>
        <w:t xml:space="preserve"> районная </w:t>
      </w:r>
      <w:r>
        <w:br/>
        <w:t>инспекция природных ресурсов</w:t>
      </w:r>
      <w:r>
        <w:br/>
        <w:t>и охраны окружающей среды</w:t>
      </w:r>
    </w:p>
    <w:p w:rsidR="00000000" w:rsidRDefault="00011DEE">
      <w:pPr>
        <w:pStyle w:val="newncpi"/>
        <w:divId w:val="443621919"/>
      </w:pPr>
      <w:r>
        <w:t> </w:t>
      </w:r>
    </w:p>
    <w:sectPr w:rsidR="0000000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57"/>
    <w:rsid w:val="00011DEE"/>
    <w:rsid w:val="001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7;&#1072;&#1082;&#1072;&#1095;&#1082;&#1080;\tx.dll%3fd=643958&amp;a=49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47;&#1072;&#1082;&#1072;&#1095;&#1082;&#1080;\tx.dll%3fd=281275&amp;a=1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47;&#1072;&#1082;&#1072;&#1095;&#1082;&#1080;\tx.dll%3fd=281275&amp;a=122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&#1047;&#1072;&#1082;&#1072;&#1095;&#1082;&#1080;\tx.dll%3fd=668470&amp;a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&#1047;&#1072;&#1082;&#1072;&#1095;&#1082;&#1080;\tx.dll%3fd=454736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2024-06-26T05:22:00Z</dcterms:created>
  <dcterms:modified xsi:type="dcterms:W3CDTF">2024-06-26T05:22:00Z</dcterms:modified>
</cp:coreProperties>
</file>