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AAEE" w14:textId="77777777" w:rsidR="00CA7850" w:rsidRPr="00CA7850" w:rsidRDefault="00CA7850" w:rsidP="00CA7850">
      <w:pPr>
        <w:tabs>
          <w:tab w:val="left" w:pos="-709"/>
          <w:tab w:val="left" w:pos="709"/>
        </w:tabs>
        <w:spacing w:after="0" w:line="240" w:lineRule="auto"/>
        <w:ind w:right="-1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28CA3F55" w14:textId="77777777" w:rsidR="00CA7850" w:rsidRPr="00CA7850" w:rsidRDefault="00CA7850" w:rsidP="00CA7850">
      <w:pPr>
        <w:tabs>
          <w:tab w:val="left" w:pos="-709"/>
          <w:tab w:val="left" w:pos="709"/>
        </w:tabs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наличии оснований для признания жилого дома пустующим и о поиске правообладателей. </w:t>
      </w:r>
    </w:p>
    <w:p w14:paraId="71EC75AB" w14:textId="77777777" w:rsidR="00CA7850" w:rsidRPr="00CA7850" w:rsidRDefault="00CA7850" w:rsidP="00CA7850">
      <w:pPr>
        <w:spacing w:after="0" w:line="240" w:lineRule="exact"/>
        <w:ind w:left="-709" w:right="-739"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7850">
        <w:rPr>
          <w:rFonts w:ascii="Times New Roman" w:eastAsia="Calibri" w:hAnsi="Times New Roman" w:cs="Times New Roman"/>
          <w:b/>
          <w:sz w:val="24"/>
          <w:szCs w:val="24"/>
        </w:rPr>
        <w:t>Уважаемые граждане!</w:t>
      </w:r>
    </w:p>
    <w:p w14:paraId="176B2081" w14:textId="77777777" w:rsidR="00CA7850" w:rsidRPr="00CA7850" w:rsidRDefault="00CA7850" w:rsidP="00CA7850">
      <w:pPr>
        <w:spacing w:after="0" w:line="240" w:lineRule="auto"/>
        <w:ind w:left="-709" w:right="-739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7850">
        <w:rPr>
          <w:rFonts w:ascii="Times New Roman" w:eastAsia="Calibri" w:hAnsi="Times New Roman" w:cs="Times New Roman"/>
          <w:sz w:val="20"/>
          <w:szCs w:val="20"/>
        </w:rPr>
        <w:t>Руководствуясь Указом Президента Республики Беларусь от 24 марта 2021 года № 116 «</w:t>
      </w:r>
      <w:r w:rsidRPr="00CA7850">
        <w:rPr>
          <w:rFonts w:ascii="Times New Roman" w:eastAsia="Calibri" w:hAnsi="Times New Roman" w:cs="Times New Roman"/>
          <w:bCs/>
          <w:sz w:val="20"/>
          <w:szCs w:val="20"/>
        </w:rPr>
        <w:t>Об отчуждении жилых домов в сельской местности и совершенствовании работы с пустующими домами», р</w:t>
      </w:r>
      <w:r w:rsidRPr="00CA7850">
        <w:rPr>
          <w:rFonts w:ascii="Times New Roman" w:eastAsia="Calibri" w:hAnsi="Times New Roman" w:cs="Times New Roman"/>
          <w:sz w:val="20"/>
          <w:szCs w:val="20"/>
        </w:rPr>
        <w:t xml:space="preserve">айонная комиссия провела обследование жилых домов на предмет соответствия </w:t>
      </w:r>
      <w:proofErr w:type="gramStart"/>
      <w:r w:rsidRPr="00CA7850">
        <w:rPr>
          <w:rFonts w:ascii="Times New Roman" w:eastAsia="Calibri" w:hAnsi="Times New Roman" w:cs="Times New Roman"/>
          <w:sz w:val="20"/>
          <w:szCs w:val="20"/>
        </w:rPr>
        <w:t>их  критериям</w:t>
      </w:r>
      <w:proofErr w:type="gramEnd"/>
      <w:r w:rsidRPr="00CA7850">
        <w:rPr>
          <w:rFonts w:ascii="Times New Roman" w:eastAsia="Calibri" w:hAnsi="Times New Roman" w:cs="Times New Roman"/>
          <w:sz w:val="20"/>
          <w:szCs w:val="20"/>
        </w:rPr>
        <w:t xml:space="preserve"> пустующих с составлением актов осмотра.</w:t>
      </w:r>
    </w:p>
    <w:p w14:paraId="03CAA040" w14:textId="77777777" w:rsidR="00CA7850" w:rsidRPr="00CA7850" w:rsidRDefault="00CA7850" w:rsidP="00CA7850">
      <w:pPr>
        <w:tabs>
          <w:tab w:val="left" w:pos="-993"/>
        </w:tabs>
        <w:spacing w:after="0" w:line="240" w:lineRule="auto"/>
        <w:ind w:left="-709" w:right="-7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785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A785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Лицам, имеющим право пользования нижеперечисленными домами, в </w:t>
      </w:r>
      <w:r w:rsidRPr="00CA78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месячный срок</w:t>
      </w:r>
      <w:r w:rsidRPr="00CA78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 дня вручения извещения (</w:t>
      </w:r>
      <w:r w:rsidRPr="00CA78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двух месяцев со дня его опубликования</w:t>
      </w:r>
      <w:r w:rsidRPr="00CA78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в случаях неполучения отправленного извещения, отказа от его получения либо </w:t>
      </w:r>
      <w:proofErr w:type="spellStart"/>
      <w:r w:rsidRPr="00CA7850">
        <w:rPr>
          <w:rFonts w:ascii="Times New Roman" w:eastAsia="Times New Roman" w:hAnsi="Times New Roman" w:cs="Times New Roman"/>
          <w:sz w:val="20"/>
          <w:szCs w:val="20"/>
          <w:lang w:eastAsia="ru-RU"/>
        </w:rPr>
        <w:t>ненаправления</w:t>
      </w:r>
      <w:proofErr w:type="spellEnd"/>
      <w:r w:rsidRPr="00CA78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извещения в связи с тем, что правообладатели неизвестны или неизвестно  место их фактического проживания либо место нахождения) необходимо подать </w:t>
      </w:r>
      <w:r w:rsidRPr="00CA78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уведомление</w:t>
      </w:r>
      <w:r w:rsidRPr="00CA78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 приложением копии документа, удостоверяющего личность лица, которое предоставляет уведомление, а при представлении уведомления представителем этого лица  - дополнительно копии документа, удостоверяющего личность представителя; копии документа, подтверждающего принадлежность жилого дома на праве собственности либо ином законном основании, а наследниками, принявшими наследство, но не оформившими право на жилой дом, - копии документов, подтверждающих принятие наследства, в том числе, если наследство принято фактически) в </w:t>
      </w:r>
      <w:r w:rsidRPr="00CA7850">
        <w:rPr>
          <w:rFonts w:ascii="Times New Roman" w:eastAsia="Calibri" w:hAnsi="Times New Roman" w:cs="Times New Roman"/>
          <w:sz w:val="20"/>
          <w:szCs w:val="20"/>
        </w:rPr>
        <w:t xml:space="preserve">Дрогичинский районный исполнительный комитет (225612, Брестская область, г. Дрогичин, ул. Ленина, д. 138,  </w:t>
      </w:r>
      <w:hyperlink r:id="rId4" w:history="1">
        <w:r w:rsidRPr="00CA785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zkh</w:t>
        </w:r>
        <w:r w:rsidRPr="00CA785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@</w:t>
        </w:r>
        <w:r w:rsidRPr="00CA785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drogichin</w:t>
        </w:r>
        <w:r w:rsidRPr="00CA785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.</w:t>
        </w:r>
        <w:r w:rsidRPr="00CA785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brest</w:t>
        </w:r>
        <w:r w:rsidRPr="00CA785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.</w:t>
        </w:r>
        <w:r w:rsidRPr="00CA785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by</w:t>
        </w:r>
      </w:hyperlink>
      <w:r w:rsidRPr="00CA7850">
        <w:rPr>
          <w:rFonts w:ascii="Times New Roman" w:eastAsia="Calibri" w:hAnsi="Times New Roman" w:cs="Times New Roman"/>
          <w:sz w:val="20"/>
          <w:szCs w:val="20"/>
        </w:rPr>
        <w:t>, факс: (801644) 5-33-81) или в сельский исполнительный комитет по месту нахождения жилого дома о намерении использовать его для проживания</w:t>
      </w:r>
      <w:r w:rsidRPr="00CA7850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принять в течение одного года меры по приведению жилого дома и земельного участка, на котором он расположен, в состояние пригодное для использования его по назначению.</w:t>
      </w:r>
    </w:p>
    <w:p w14:paraId="0F72713F" w14:textId="77777777" w:rsidR="00CA7850" w:rsidRPr="00CA7850" w:rsidRDefault="00CA7850" w:rsidP="00CA785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70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A785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346F47FE" w14:textId="77777777" w:rsidR="00CA7850" w:rsidRPr="00CA7850" w:rsidRDefault="00CA7850" w:rsidP="00CA785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785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 и в дальнейшем принято решение о признании дома пустующим, </w:t>
      </w:r>
      <w:r w:rsidRPr="00CA7850">
        <w:rPr>
          <w:rFonts w:ascii="Times New Roman" w:eastAsia="Calibri" w:hAnsi="Times New Roman" w:cs="Times New Roman"/>
          <w:sz w:val="20"/>
          <w:szCs w:val="20"/>
        </w:rPr>
        <w:t>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14:paraId="2C29A767" w14:textId="77777777" w:rsidR="00CA7850" w:rsidRPr="00CA7850" w:rsidRDefault="00CA7850" w:rsidP="00CA7850">
      <w:pPr>
        <w:spacing w:after="0" w:line="240" w:lineRule="exact"/>
        <w:ind w:left="-709" w:right="-739" w:firstLine="708"/>
        <w:rPr>
          <w:rFonts w:ascii="Times New Roman" w:eastAsia="Calibri" w:hAnsi="Times New Roman" w:cs="Times New Roman"/>
          <w:sz w:val="20"/>
          <w:szCs w:val="20"/>
        </w:rPr>
      </w:pPr>
      <w:r w:rsidRPr="00CA7850">
        <w:rPr>
          <w:rFonts w:ascii="Times New Roman" w:eastAsia="Calibri" w:hAnsi="Times New Roman" w:cs="Times New Roman"/>
          <w:sz w:val="20"/>
          <w:szCs w:val="20"/>
        </w:rPr>
        <w:t>За дополнительной информацией обращаться в Дрогичинский районный исполнительный комитет по телефону 801644 20194, ответственное лицо - Рапинчук Л.В.</w:t>
      </w:r>
    </w:p>
    <w:tbl>
      <w:tblPr>
        <w:tblStyle w:val="1"/>
        <w:tblW w:w="14851" w:type="dxa"/>
        <w:tblLook w:val="04A0" w:firstRow="1" w:lastRow="0" w:firstColumn="1" w:lastColumn="0" w:noHBand="0" w:noVBand="1"/>
      </w:tblPr>
      <w:tblGrid>
        <w:gridCol w:w="534"/>
        <w:gridCol w:w="2551"/>
        <w:gridCol w:w="851"/>
        <w:gridCol w:w="1276"/>
        <w:gridCol w:w="709"/>
        <w:gridCol w:w="1030"/>
        <w:gridCol w:w="1082"/>
        <w:gridCol w:w="983"/>
        <w:gridCol w:w="590"/>
        <w:gridCol w:w="1559"/>
        <w:gridCol w:w="1036"/>
        <w:gridCol w:w="1374"/>
        <w:gridCol w:w="1276"/>
      </w:tblGrid>
      <w:tr w:rsidR="00CA7850" w:rsidRPr="00CA7850" w14:paraId="12461DDD" w14:textId="77777777" w:rsidTr="00454C8E">
        <w:trPr>
          <w:cantSplit/>
          <w:trHeight w:val="2443"/>
        </w:trPr>
        <w:tc>
          <w:tcPr>
            <w:tcW w:w="534" w:type="dxa"/>
            <w:textDirection w:val="btLr"/>
          </w:tcPr>
          <w:p w14:paraId="5507E2DF" w14:textId="77777777" w:rsidR="00CA7850" w:rsidRPr="00CA7850" w:rsidRDefault="00CA7850" w:rsidP="00CA785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51" w:type="dxa"/>
            <w:textDirection w:val="btLr"/>
          </w:tcPr>
          <w:p w14:paraId="2A9777A7" w14:textId="77777777" w:rsidR="00CA7850" w:rsidRPr="00CA7850" w:rsidRDefault="00CA7850" w:rsidP="00CA785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Местонахождение пустующего дома</w:t>
            </w:r>
          </w:p>
        </w:tc>
        <w:tc>
          <w:tcPr>
            <w:tcW w:w="851" w:type="dxa"/>
            <w:textDirection w:val="btLr"/>
          </w:tcPr>
          <w:p w14:paraId="0FD61810" w14:textId="77777777" w:rsidR="00CA7850" w:rsidRPr="00CA7850" w:rsidRDefault="00CA7850" w:rsidP="00CA785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Размеры пустующего дома</w:t>
            </w:r>
          </w:p>
        </w:tc>
        <w:tc>
          <w:tcPr>
            <w:tcW w:w="1276" w:type="dxa"/>
            <w:textDirection w:val="btLr"/>
          </w:tcPr>
          <w:p w14:paraId="2365E1D9" w14:textId="77777777" w:rsidR="00CA7850" w:rsidRPr="00CA7850" w:rsidRDefault="00CA7850" w:rsidP="00CA785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непроживания</w:t>
            </w:r>
            <w:proofErr w:type="spellEnd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,лет</w:t>
            </w:r>
            <w:proofErr w:type="gramEnd"/>
          </w:p>
        </w:tc>
        <w:tc>
          <w:tcPr>
            <w:tcW w:w="709" w:type="dxa"/>
            <w:textDirection w:val="btLr"/>
          </w:tcPr>
          <w:p w14:paraId="169618FA" w14:textId="77777777" w:rsidR="00CA7850" w:rsidRPr="00CA7850" w:rsidRDefault="00CA7850" w:rsidP="00CA785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Площадь пустующего дома, м. кв.</w:t>
            </w:r>
          </w:p>
        </w:tc>
        <w:tc>
          <w:tcPr>
            <w:tcW w:w="1030" w:type="dxa"/>
            <w:textDirection w:val="btLr"/>
          </w:tcPr>
          <w:p w14:paraId="1748EBD1" w14:textId="77777777" w:rsidR="00CA7850" w:rsidRPr="00CA7850" w:rsidRDefault="00CA7850" w:rsidP="00CA785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Дата ввода в эксплуатацию пустующего дома</w:t>
            </w:r>
          </w:p>
        </w:tc>
        <w:tc>
          <w:tcPr>
            <w:tcW w:w="1082" w:type="dxa"/>
            <w:textDirection w:val="btLr"/>
          </w:tcPr>
          <w:p w14:paraId="638B5EDB" w14:textId="77777777" w:rsidR="00CA7850" w:rsidRPr="00CA7850" w:rsidRDefault="00CA7850" w:rsidP="00CA785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материала стен</w:t>
            </w:r>
          </w:p>
        </w:tc>
        <w:tc>
          <w:tcPr>
            <w:tcW w:w="983" w:type="dxa"/>
            <w:textDirection w:val="btLr"/>
          </w:tcPr>
          <w:p w14:paraId="74C2DEA8" w14:textId="77777777" w:rsidR="00CA7850" w:rsidRPr="00CA7850" w:rsidRDefault="00CA7850" w:rsidP="00CA785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590" w:type="dxa"/>
            <w:textDirection w:val="btLr"/>
          </w:tcPr>
          <w:p w14:paraId="72E4D0D5" w14:textId="77777777" w:rsidR="00CA7850" w:rsidRPr="00CA7850" w:rsidRDefault="00CA7850" w:rsidP="00CA785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Подземная этажность</w:t>
            </w:r>
          </w:p>
        </w:tc>
        <w:tc>
          <w:tcPr>
            <w:tcW w:w="1559" w:type="dxa"/>
            <w:textDirection w:val="btLr"/>
          </w:tcPr>
          <w:p w14:paraId="4F2C7AAE" w14:textId="77777777" w:rsidR="00CA7850" w:rsidRPr="00CA7850" w:rsidRDefault="00CA7850" w:rsidP="00CA785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Составные части и принадлежности пустующего дома, в том числе хозяйственные и иные постройки, а также степень их </w:t>
            </w:r>
            <w:proofErr w:type="gramStart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износа  </w:t>
            </w:r>
            <w:proofErr w:type="spellStart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наличи</w:t>
            </w:r>
            <w:proofErr w:type="spellEnd"/>
            <w:proofErr w:type="gramEnd"/>
          </w:p>
        </w:tc>
        <w:tc>
          <w:tcPr>
            <w:tcW w:w="1036" w:type="dxa"/>
            <w:textDirection w:val="btLr"/>
          </w:tcPr>
          <w:p w14:paraId="786B566D" w14:textId="77777777" w:rsidR="00CA7850" w:rsidRPr="00CA7850" w:rsidRDefault="00CA7850" w:rsidP="00CA785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Сведения о </w:t>
            </w:r>
            <w:proofErr w:type="spellStart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зем</w:t>
            </w:r>
            <w:proofErr w:type="spellEnd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участке  (</w:t>
            </w:r>
            <w:proofErr w:type="gramEnd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о площади, га)</w:t>
            </w:r>
          </w:p>
        </w:tc>
        <w:tc>
          <w:tcPr>
            <w:tcW w:w="1374" w:type="dxa"/>
            <w:textDirection w:val="btLr"/>
          </w:tcPr>
          <w:p w14:paraId="48DF7F0B" w14:textId="77777777" w:rsidR="00CA7850" w:rsidRPr="00CA7850" w:rsidRDefault="00CA7850" w:rsidP="00CA785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вещного права на </w:t>
            </w:r>
            <w:proofErr w:type="spellStart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зем.участок</w:t>
            </w:r>
            <w:proofErr w:type="spellEnd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пожиз.наслед.владение</w:t>
            </w:r>
            <w:proofErr w:type="spellEnd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пользование, аренда, </w:t>
            </w:r>
            <w:proofErr w:type="spellStart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част.собственность</w:t>
            </w:r>
            <w:proofErr w:type="spellEnd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extDirection w:val="btLr"/>
          </w:tcPr>
          <w:p w14:paraId="4119B51E" w14:textId="77777777" w:rsidR="00CA7850" w:rsidRPr="00CA7850" w:rsidRDefault="00CA7850" w:rsidP="00CA785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ограничений (обременений) в использовании </w:t>
            </w:r>
            <w:proofErr w:type="spellStart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зем.участка</w:t>
            </w:r>
            <w:proofErr w:type="spellEnd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(при их наличии)</w:t>
            </w:r>
          </w:p>
        </w:tc>
      </w:tr>
      <w:tr w:rsidR="00CA7850" w:rsidRPr="00CA7850" w14:paraId="2E7E49DD" w14:textId="77777777" w:rsidTr="00454C8E">
        <w:tc>
          <w:tcPr>
            <w:tcW w:w="534" w:type="dxa"/>
          </w:tcPr>
          <w:p w14:paraId="26F45239" w14:textId="77777777" w:rsidR="00CA7850" w:rsidRPr="00CA7850" w:rsidRDefault="00CA7850" w:rsidP="00CA78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6030B42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7850">
              <w:rPr>
                <w:rFonts w:ascii="Times New Roman" w:eastAsia="Calibri" w:hAnsi="Times New Roman" w:cs="Times New Roman"/>
              </w:rPr>
              <w:t xml:space="preserve">д. </w:t>
            </w:r>
            <w:proofErr w:type="spellStart"/>
            <w:r w:rsidRPr="00CA7850">
              <w:rPr>
                <w:rFonts w:ascii="Times New Roman" w:eastAsia="Calibri" w:hAnsi="Times New Roman" w:cs="Times New Roman"/>
              </w:rPr>
              <w:t>Сварынь</w:t>
            </w:r>
            <w:proofErr w:type="spellEnd"/>
            <w:r w:rsidRPr="00CA7850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3DD39F72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</w:rPr>
              <w:t>ул. Ленина, д. 49</w:t>
            </w:r>
          </w:p>
        </w:tc>
        <w:tc>
          <w:tcPr>
            <w:tcW w:w="851" w:type="dxa"/>
          </w:tcPr>
          <w:p w14:paraId="7A98A24A" w14:textId="77777777" w:rsidR="00CA7850" w:rsidRPr="00CA7850" w:rsidRDefault="00CA7850" w:rsidP="00CA7850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6*8</w:t>
            </w:r>
          </w:p>
        </w:tc>
        <w:tc>
          <w:tcPr>
            <w:tcW w:w="1276" w:type="dxa"/>
          </w:tcPr>
          <w:p w14:paraId="4C96F4D5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14:paraId="563B6446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30" w:type="dxa"/>
          </w:tcPr>
          <w:p w14:paraId="3F82A38D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1953</w:t>
            </w:r>
          </w:p>
        </w:tc>
        <w:tc>
          <w:tcPr>
            <w:tcW w:w="1082" w:type="dxa"/>
          </w:tcPr>
          <w:p w14:paraId="11C93510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14:paraId="6F055C4F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14:paraId="3BB33710" w14:textId="77777777" w:rsidR="00CA7850" w:rsidRPr="00CA7850" w:rsidRDefault="00CA7850" w:rsidP="00CA7850">
            <w:pPr>
              <w:ind w:right="-9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65543E19" w14:textId="77777777" w:rsidR="00CA7850" w:rsidRPr="00CA7850" w:rsidRDefault="00CA7850" w:rsidP="00CA7850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хозпостройка</w:t>
            </w:r>
          </w:p>
          <w:p w14:paraId="6BDF2463" w14:textId="77777777" w:rsidR="00CA7850" w:rsidRPr="00CA7850" w:rsidRDefault="00CA7850" w:rsidP="00CA7850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кирпич</w:t>
            </w:r>
          </w:p>
        </w:tc>
        <w:tc>
          <w:tcPr>
            <w:tcW w:w="1036" w:type="dxa"/>
            <w:vAlign w:val="center"/>
          </w:tcPr>
          <w:p w14:paraId="6A83EBF7" w14:textId="77777777" w:rsidR="00CA7850" w:rsidRPr="00CA7850" w:rsidRDefault="00CA7850" w:rsidP="00CA7850">
            <w:pPr>
              <w:ind w:left="8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1374" w:type="dxa"/>
          </w:tcPr>
          <w:p w14:paraId="62004243" w14:textId="77777777" w:rsidR="00CA7850" w:rsidRPr="00CA7850" w:rsidRDefault="00CA7850" w:rsidP="00CA7850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  <w:p w14:paraId="3EFAF4E2" w14:textId="77777777" w:rsidR="00CA7850" w:rsidRPr="00CA7850" w:rsidRDefault="00CA7850" w:rsidP="00CA7850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сведений</w:t>
            </w:r>
          </w:p>
        </w:tc>
        <w:tc>
          <w:tcPr>
            <w:tcW w:w="1276" w:type="dxa"/>
          </w:tcPr>
          <w:p w14:paraId="3C915533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CA7850" w:rsidRPr="00CA7850" w14:paraId="328F68F8" w14:textId="77777777" w:rsidTr="00454C8E">
        <w:tc>
          <w:tcPr>
            <w:tcW w:w="534" w:type="dxa"/>
          </w:tcPr>
          <w:p w14:paraId="3DE46FF0" w14:textId="77777777" w:rsidR="00CA7850" w:rsidRPr="00CA7850" w:rsidRDefault="00CA7850" w:rsidP="00CA78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7FA71D0E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7850">
              <w:rPr>
                <w:rFonts w:ascii="Calibri" w:eastAsia="Calibri" w:hAnsi="Calibri" w:cs="Times New Roman"/>
              </w:rPr>
              <w:t xml:space="preserve">д. </w:t>
            </w:r>
            <w:proofErr w:type="spellStart"/>
            <w:r w:rsidRPr="00CA7850">
              <w:rPr>
                <w:rFonts w:ascii="Times New Roman" w:eastAsia="Calibri" w:hAnsi="Times New Roman" w:cs="Times New Roman"/>
              </w:rPr>
              <w:t>Сварынь</w:t>
            </w:r>
            <w:proofErr w:type="spellEnd"/>
            <w:r w:rsidRPr="00CA7850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49129E3E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</w:rPr>
              <w:t>ул. Ленина, д. 134</w:t>
            </w:r>
          </w:p>
        </w:tc>
        <w:tc>
          <w:tcPr>
            <w:tcW w:w="851" w:type="dxa"/>
          </w:tcPr>
          <w:p w14:paraId="6A4D899C" w14:textId="77777777" w:rsidR="00CA7850" w:rsidRPr="00CA7850" w:rsidRDefault="00CA7850" w:rsidP="00CA7850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4*5 </w:t>
            </w:r>
          </w:p>
        </w:tc>
        <w:tc>
          <w:tcPr>
            <w:tcW w:w="1276" w:type="dxa"/>
          </w:tcPr>
          <w:p w14:paraId="3BA524C0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14:paraId="497FB5FD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30" w:type="dxa"/>
          </w:tcPr>
          <w:p w14:paraId="43757564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1947</w:t>
            </w:r>
          </w:p>
        </w:tc>
        <w:tc>
          <w:tcPr>
            <w:tcW w:w="1082" w:type="dxa"/>
          </w:tcPr>
          <w:p w14:paraId="0C2545F0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14:paraId="0CF8BC0B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14:paraId="3D5299C9" w14:textId="77777777" w:rsidR="00CA7850" w:rsidRPr="00CA7850" w:rsidRDefault="00CA7850" w:rsidP="00CA7850">
            <w:pPr>
              <w:ind w:right="-9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24E278CE" w14:textId="77777777" w:rsidR="00CA7850" w:rsidRPr="00CA7850" w:rsidRDefault="00CA7850" w:rsidP="00CA7850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нет</w:t>
            </w:r>
          </w:p>
        </w:tc>
        <w:tc>
          <w:tcPr>
            <w:tcW w:w="1036" w:type="dxa"/>
            <w:vAlign w:val="center"/>
          </w:tcPr>
          <w:p w14:paraId="1F4146F0" w14:textId="77777777" w:rsidR="00CA7850" w:rsidRPr="00CA7850" w:rsidRDefault="00CA7850" w:rsidP="00CA7850">
            <w:pPr>
              <w:ind w:left="8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1374" w:type="dxa"/>
          </w:tcPr>
          <w:p w14:paraId="264B1F55" w14:textId="77777777" w:rsidR="00CA7850" w:rsidRPr="00CA7850" w:rsidRDefault="00CA7850" w:rsidP="00CA7850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  <w:p w14:paraId="2AFDD7EC" w14:textId="77777777" w:rsidR="00CA7850" w:rsidRPr="00CA7850" w:rsidRDefault="00CA7850" w:rsidP="00CA7850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сведений</w:t>
            </w:r>
          </w:p>
        </w:tc>
        <w:tc>
          <w:tcPr>
            <w:tcW w:w="1276" w:type="dxa"/>
          </w:tcPr>
          <w:p w14:paraId="67513C9E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CA7850" w:rsidRPr="00CA7850" w14:paraId="49C24E34" w14:textId="77777777" w:rsidTr="00454C8E">
        <w:tc>
          <w:tcPr>
            <w:tcW w:w="534" w:type="dxa"/>
          </w:tcPr>
          <w:p w14:paraId="42BAB754" w14:textId="77777777" w:rsidR="00CA7850" w:rsidRPr="00CA7850" w:rsidRDefault="00CA7850" w:rsidP="00CA78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1017E510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7850">
              <w:rPr>
                <w:rFonts w:ascii="Times New Roman" w:eastAsia="Calibri" w:hAnsi="Times New Roman" w:cs="Times New Roman"/>
              </w:rPr>
              <w:t xml:space="preserve">д. </w:t>
            </w:r>
            <w:proofErr w:type="spellStart"/>
            <w:r w:rsidRPr="00CA7850">
              <w:rPr>
                <w:rFonts w:ascii="Times New Roman" w:eastAsia="Calibri" w:hAnsi="Times New Roman" w:cs="Times New Roman"/>
              </w:rPr>
              <w:t>Сварынь</w:t>
            </w:r>
            <w:proofErr w:type="spellEnd"/>
            <w:r w:rsidRPr="00CA7850">
              <w:rPr>
                <w:rFonts w:ascii="Times New Roman" w:eastAsia="Calibri" w:hAnsi="Times New Roman" w:cs="Times New Roman"/>
              </w:rPr>
              <w:t>,</w:t>
            </w:r>
          </w:p>
          <w:p w14:paraId="7FBB5E97" w14:textId="77777777" w:rsidR="00CA7850" w:rsidRPr="00CA7850" w:rsidRDefault="00CA7850" w:rsidP="00CA7850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</w:rPr>
              <w:t xml:space="preserve"> ул. 60 лет Октября, д. 12</w:t>
            </w:r>
          </w:p>
        </w:tc>
        <w:tc>
          <w:tcPr>
            <w:tcW w:w="851" w:type="dxa"/>
          </w:tcPr>
          <w:p w14:paraId="5228C782" w14:textId="77777777" w:rsidR="00CA7850" w:rsidRPr="00CA7850" w:rsidRDefault="00CA7850" w:rsidP="00CA7850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6*7</w:t>
            </w:r>
          </w:p>
        </w:tc>
        <w:tc>
          <w:tcPr>
            <w:tcW w:w="1276" w:type="dxa"/>
          </w:tcPr>
          <w:p w14:paraId="017A9B6D" w14:textId="77777777" w:rsidR="00CA7850" w:rsidRPr="00CA7850" w:rsidRDefault="00CA7850" w:rsidP="00CA78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14:paraId="57A945DD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30" w:type="dxa"/>
          </w:tcPr>
          <w:p w14:paraId="13EA2201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1951</w:t>
            </w:r>
          </w:p>
        </w:tc>
        <w:tc>
          <w:tcPr>
            <w:tcW w:w="1082" w:type="dxa"/>
          </w:tcPr>
          <w:p w14:paraId="182742D4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14:paraId="353B76EA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14:paraId="454DB5D1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5144DF5A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6" w:type="dxa"/>
            <w:vAlign w:val="center"/>
          </w:tcPr>
          <w:p w14:paraId="5A396406" w14:textId="77777777" w:rsidR="00CA7850" w:rsidRPr="00CA7850" w:rsidRDefault="00CA7850" w:rsidP="00CA7850">
            <w:pPr>
              <w:ind w:left="8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374" w:type="dxa"/>
          </w:tcPr>
          <w:p w14:paraId="66BF1C55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  <w:p w14:paraId="4CAEE722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сведений</w:t>
            </w:r>
          </w:p>
        </w:tc>
        <w:tc>
          <w:tcPr>
            <w:tcW w:w="1276" w:type="dxa"/>
          </w:tcPr>
          <w:p w14:paraId="6CE5DFA9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CA7850" w:rsidRPr="00CA7850" w14:paraId="0B6DDA11" w14:textId="77777777" w:rsidTr="00454C8E">
        <w:tc>
          <w:tcPr>
            <w:tcW w:w="534" w:type="dxa"/>
          </w:tcPr>
          <w:p w14:paraId="3E3F0BD0" w14:textId="77777777" w:rsidR="00CA7850" w:rsidRPr="00CA7850" w:rsidRDefault="00CA7850" w:rsidP="00CA78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13B50C1F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A7850">
              <w:rPr>
                <w:rFonts w:ascii="Times New Roman" w:eastAsia="Calibri" w:hAnsi="Times New Roman" w:cs="Times New Roman"/>
                <w:sz w:val="24"/>
                <w:szCs w:val="24"/>
              </w:rPr>
              <w:t>Сварынь</w:t>
            </w:r>
            <w:proofErr w:type="spellEnd"/>
            <w:r w:rsidRPr="00CA7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239EC7C5" w14:textId="77777777" w:rsidR="00CA7850" w:rsidRPr="00CA7850" w:rsidRDefault="00CA7850" w:rsidP="00CA7850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850">
              <w:rPr>
                <w:rFonts w:ascii="Times New Roman" w:eastAsia="Calibri" w:hAnsi="Times New Roman" w:cs="Times New Roman"/>
                <w:sz w:val="24"/>
                <w:szCs w:val="24"/>
              </w:rPr>
              <w:t>ул. Дзержинского, д. 22</w:t>
            </w:r>
          </w:p>
        </w:tc>
        <w:tc>
          <w:tcPr>
            <w:tcW w:w="851" w:type="dxa"/>
          </w:tcPr>
          <w:p w14:paraId="1D62A77C" w14:textId="77777777" w:rsidR="00CA7850" w:rsidRPr="00CA7850" w:rsidRDefault="00CA7850" w:rsidP="00CA78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7*8</w:t>
            </w:r>
          </w:p>
        </w:tc>
        <w:tc>
          <w:tcPr>
            <w:tcW w:w="1276" w:type="dxa"/>
          </w:tcPr>
          <w:p w14:paraId="6CC00E7F" w14:textId="77777777" w:rsidR="00CA7850" w:rsidRPr="00CA7850" w:rsidRDefault="00CA7850" w:rsidP="00CA78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14:paraId="1EF8FECC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30" w:type="dxa"/>
          </w:tcPr>
          <w:p w14:paraId="515397DF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1956</w:t>
            </w:r>
          </w:p>
        </w:tc>
        <w:tc>
          <w:tcPr>
            <w:tcW w:w="1082" w:type="dxa"/>
          </w:tcPr>
          <w:p w14:paraId="0EF635F5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14:paraId="1680B9B8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14:paraId="636186C8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2F7C96AD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сарай </w:t>
            </w:r>
          </w:p>
          <w:p w14:paraId="59AD3387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дерево, хозпостройка</w:t>
            </w:r>
          </w:p>
          <w:p w14:paraId="649EA339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дерево</w:t>
            </w:r>
          </w:p>
        </w:tc>
        <w:tc>
          <w:tcPr>
            <w:tcW w:w="1036" w:type="dxa"/>
            <w:vAlign w:val="center"/>
          </w:tcPr>
          <w:p w14:paraId="34E8B21A" w14:textId="77777777" w:rsidR="00CA7850" w:rsidRPr="00CA7850" w:rsidRDefault="00CA7850" w:rsidP="00CA7850">
            <w:pPr>
              <w:ind w:left="8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1374" w:type="dxa"/>
          </w:tcPr>
          <w:p w14:paraId="5E05549A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  <w:p w14:paraId="0D8B8AE4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сведений</w:t>
            </w:r>
          </w:p>
        </w:tc>
        <w:tc>
          <w:tcPr>
            <w:tcW w:w="1276" w:type="dxa"/>
          </w:tcPr>
          <w:p w14:paraId="3D5BF25E" w14:textId="77777777" w:rsidR="00CA7850" w:rsidRPr="00CA7850" w:rsidRDefault="00CA7850" w:rsidP="00CA785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Нет сведений</w:t>
            </w:r>
          </w:p>
        </w:tc>
      </w:tr>
    </w:tbl>
    <w:p w14:paraId="10537075" w14:textId="77777777" w:rsidR="00243A3B" w:rsidRDefault="00243A3B"/>
    <w:sectPr w:rsidR="00243A3B" w:rsidSect="00CA785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AA"/>
    <w:rsid w:val="00243A3B"/>
    <w:rsid w:val="00A83781"/>
    <w:rsid w:val="00B45FAA"/>
    <w:rsid w:val="00CA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75BE"/>
  <w15:chartTrackingRefBased/>
  <w15:docId w15:val="{E6D2FAC2-7125-4615-A0AF-BCF12E48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A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A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kh@drogichin.bres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Рапинчук</dc:creator>
  <cp:keywords/>
  <dc:description/>
  <cp:lastModifiedBy>user</cp:lastModifiedBy>
  <cp:revision>2</cp:revision>
  <dcterms:created xsi:type="dcterms:W3CDTF">2025-07-25T08:52:00Z</dcterms:created>
  <dcterms:modified xsi:type="dcterms:W3CDTF">2025-07-25T08:52:00Z</dcterms:modified>
</cp:coreProperties>
</file>